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Алтайского края от 10.06.2021, оставленным без изменения постановлением Седьмого арбитражного апелляционного суда от 01.09.2021 и постановлением Арбитражного суда Западно-Сибирского округа от 07.12.2021, заявление удовлетворено. В кассационной жалобе ФИО1 просит об отмене судебных актов, ссылаясь на ненадлежащее исследование обстоятельств совершения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отношении оспариваемой сделки суды установили, что она совершена в преддверии банкротства по заниженной стоимости в пользу заинтересованного лица, – обстоятельства, в силу пункта 2 статьи 61.2 Федерального закона от 26.10.2002 № 127-ФЗ «О несостоятельности (банкротстве)» создающие условия для недействительности сделки. Вопросы доказывания и оценки доказательств, на которых основаны доводы жалобы,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Министерство сельского хозяйства Алтайского края (подробнее) МИФНС России №9 по Алтайскому краю. (подробнее) ПАО "Московский областной банк" (подробнее) Ответчики: Глава КФХ ИП Тогаев А.Т. (подробнее) Иные лица: Администрация Кулундинского района АК (подробнее) Ассоциация арбитражных управляющих "Сибирский Центр Экспертов Антикризисного Управление" (подробнее) Благовещенское МОСП (подробнее) МИФНС России №4 по Алтайскому краю. (подробнее) представитель Тагаева Ш. Т. Цыганчук Евгений Григорьевич (подробнее) Управление Росреестра по АК (подробнее) Управление Федеральной службы судебных приставов по Алтайскому краю (подробнее) ФБУ АЛСЭ Минюстра России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