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марта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01.07.2021, оставленным без изменения постановлением Тринадцатого арбитражного апелляционного суда от 23.09.2021, оспариваемое постановление изменено в части назначенного наказания, размер административного штрафа снижен до 100 000 рублей. Постановлением Арбитражного суда Северо-Западного округа от 17.12.2021 указанные судебные акты оставлены без изменения. Общество обратилось в Верховный Суд Российской Федерации с кассационной жалобой на состоявшиеся по делу судебные акты, считая их незаконными и необоснованными.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Статьей 7.9 Кодекса Российской Федерации об административных правонарушениях предусмотрена административная ответственность за самовольное занятие лесных участков или использование указанных участков для раскорчевки, переработки лесных ресурсов, устройства складов, возведения построек (строительства), распашки и других целей без специальных разрешений на использование указанных участков. Оценив представленные доказательства, руководствуясь положениями статей 1 , 71 Лесного кодекса Российской Федерации, суды пришли к выводу о наличии в действиях общества состава правонарушения, ответственность за которое предусмотрена статьей 7.9 Кодекса Российской Федерации об административных правонарушениях, установив факт складирования древесины и самовольного использования обществом лесных участков. В отсутствие доказательств того, что обществом приняты все зависящие от него меры для соблюдения требований законодательства или того, что у него отсутствовала возможность соблюдения установленных законом требований, оснований не согласиться с выводами судов не имеется. Нарушений процедуры привлечения общества к административной ответственности не выявлено. Общество привлечено к административной ответственности в пределах установленного статьей 4.5 Кодекса Российской Федерации об административных правонарушениях срока давности привлечения к административной ответственности, назначенное наказание снижено судами ниже низшего размера санкции нормы. Обжалуя судебные акты в Верховный Суд Российской Федерации, общество приводит доводы, которые являлись предметом рассмотрения судов и получили надлежащую правовую оценку применительно к установленным фактическим обстоятельствам дела, связанным с совершением обществом вмененного правонарушения и отсутствием оснований для признания совершенного обществом правонарушения малозначительным и освобождения общества от ответственности на основании статьи 2.9 Кодекса Российской Федерации об административных правонарушениях. Применительно к разъяснениям, содержащимся в пункте 18.1 Постановления Пленума Высшего Арбитражного Суда Российской Федерации от 02.06.2004 № 10 «О некоторых вопросах, возникших в судебной практике при рассмотрении дел об административных правонарушениях», выводы судов первой и апелляционной инстанций о возможности или невозможности квалификации правонарушения как малозначительного не подлежат переоценке на стадии кассационного обжалования. На основании изложенного и руководствуясь статьями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 Суд: Верховный Суд РФ (подробнее) Истцы: ООО "Северо-Западный Ресурс" (подробнее) Ответчики: Комитет государственного экологического надзора Ленинградской области (подробнее) Судьи дела: Першутов А.Г.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