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24.01.2020, оставленным без изменения постановлениями Второго арбитражного апелляционного суда от 11.06.2021 и Арбитражного суда Волго-Вятского округа от 25.11.2021, заявленное требование удовлетворено частично, решение инспекции признано недействительным относительно доначисления 19 432 720 рублей налога на имущество организаций, соответствующих сумм пеней и штрафа. В удовлетворении остальной части заявления отказано. В кассационной жалобе инспекция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за период с 01.01.2016 по 31.12.2016 инспекцией принято оспариваемое решение о привлечении к ответственности за совершение налогового правонарушения, налогоплательщику доначислен налог на имущество организаций в размере 19 446 700 рублей, начислены соответствующие суммы пеней и штрафа. Доначисление оспариваемым решением налога на имущество организаций связано с выводом налогового органа о неправомерном занижении обществом налоговой базы в результате невключения в нее объектов основных средств, входящих в состав электростанции. Кроме того, инспекция выявила незаконное отнесение налогоплательщиком в состав движимого имущества внутриплощадочных и технологических дорог и проездов, тротуара, проезда из железобетонных плит, канализации бытовой К-1, канализации ливневой К-2, канализации напорной КН-1, сетей водоснабжения наружных, канализационно-насосной станции, очистных сооружении, площадки с бетонным покрытием за зданием и перед зданием Главного корпуса, сети 0,4кВ, сети наружного освещения, пожарного проезда, площадки под мусорные контейнеры и контейнеры золы. Решением Управления Федеральной налоговой службы по Республике Коми от 17.05.2019 № 75-А решение инспекции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130 , 133.1 Гражданского кодекса Российской Федерации, статей 374 , 381 Налогового кодекса Российской Федерации, статьи 51 Градостроительного кодекса Российской Федерации, Федерального закона от 30.12.2009 № 384-ФЗ «Технический регламент о безопасности зданий и сооружений», Положением по бухгалтерскому учету «Учет основных средств» ПБУ 6/01, утвержденным приказом Министерства финансов Российской Федерации от 30.03.2001 № 26н, Методическими указаниями по бухгалтерскому учету основных средств, утвержденными приказом Министерства финансов Российской Федерации от 13.10.2003 № 91н, Общероссийским классификатором основных фондов ОК013-2014, утвержденным приказом Росстандарта от 12.12.2014 № 2018-ст, разъяснениями, изложенными в пункте 31 Обзора судебной практики Верховного Суда Российской Федерации № 4 (2019), утвержденного Президиумом Верховного Суда Российской Федерации 25.12.2019, суды пришли к выводу о наличии оснований для частичного удовлетворения заявления общества. Судебные инстанции исходили из того, что спорные объекты не отвечают признакам недвижимого имущества и соответственно включение их стоимости в налоговую базу для исчисления налога на имущество организаций является неправомерным. При исследовании обстоятельств дела установлено, что объекты, включенные налоговым органом в состав электростанции, приобретены обществом как движимое имущество, приняты к учету в таком качестве после окончания монтажа как самостоятельные инвентарные объекты основных средств, формируют производственные линии и ТЭС, предназначены для производства готовой продукции, относятся к такому виду объектов основных средств как машины и оборудование; в состав объекта «Тепловая электростанция» налоговым органом также включены объекты, которые в здании не располагаются, расположение объектов на территории земельного участка разрозненно, объекты не объединены единым фундаментом, находятся в разных объектах недвижимого имущества, в объектах под навесами, не являющихся объектами недвижимого имущества (участок промежуточного хранения и подачи топлива), либо расположены на земельном участке без каких-либо навесов и вне зданий, не имеют прочной связи с землей, закреплены анкерами. Кроме того, суды приняли во внимание отсутствие доказательств того, что при приобретении спорного оборудования и его монтаже налогоплательщик осуществил инвестиции в улучшение объектов недвижимости. Учитывая изложенное, суды признали правомерной квалификацию обществом входящих в состав электростанции спорных объектов как движимое имущество. Выводы судов в отношении других спорных объектов - внутриплощадочные и технологические дороги и проезды, тротуар, проезд из железобетонных плит, канализация бытовая К-1, канализация ливневая К-2, канализация напорная КН-1, сети водоснабжения наружные, канализационно-насосная станция, очистные сооружения, площадка с бетонным покрытием за зданием и перед зданием Главного корпуса, сети 0,4кВ, сети наружного освещения, пожарный проезд, площадка под мусорные контейнеры и контейнеры золы налоговым органом не оспариваются. Доводы, изложенные в кассационной жалобе, о необходимости отнесения спорного имущества, входящего в состав электростанции, к недвижимому имуществу, в том числе со ссылками на иную судебную практику, повторяют позицию налогового органа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дела, не свидетельствуют о допущенной при рассмотрении дела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Федеральной налоговой службы по городу Сыктывкару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"БИОЭНЕРГЕТИЧЕСКАЯ КОМПАНИЯ" (подробнее) Ответчики: ИФНС России по г. Сыктывкару (подробнее) ФНС России Инспекция по г.Сыктывкару (подробнее) ФНС России Инспекцция по г.Сыктывкару (подробнее) Иные лица: Арбитражный суд Волго-Вятского округа (подробнее) Арбитражный суд республики Коми (подробнее) Верховный суд Республики Коми (подробнее) Второй Арбитражный апелляционный суд (подробнее) Сыктывдинский районный суд Республики Коми (подробнее) Сыктывкарский городской суд Республики Коми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