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виде ареста имущества Загидуллина Марата Рашидовича – 100% доли в уставном капитале общества с ограниченной ответственностью «М энд Р Консалтинг Групп» (далее – общество), запрета Межрайонной Инспекции Федеральной налоговой службы № 18 по Республике Татарстан на совершение любых регистрационных действий с долями общества. Определением Арбитражного суда Республики Татарстан от 22.07.2021, оставленным без изменения постановлениями Одиннадцатого арбитражного апелляционного суда от 14.10.2021 и Арбитражного суда Поволжского округа от 27.12.2021,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 – 92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заявителем не представлено доказательств, подтверждающих принадлежность доли в обществе именно Загидуллину М.Р., следовательно, в настоящее время отсутствуют основания для принятия испрашиваемых обеспечительных мер в отношении лица, вышедшего из состава участников общества. Суды пришли к выводу о том, что фактически заявителем оспаривается выход Загидуллина М.Р. из состава участников общества, что подлежит рассмотрению в общем порядке, а не в рамках рассмотрения заявления о принятии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«Татфондбанк»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