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имуществом умершего гражданина Новахова Геннадия Гавриловича Арустмян Артур Михайлович обратился в суд с заявлением о процессуальной замене кредитора – публичного акционерного общества Национального банка «Траст» в части задолженности в размере 997 360 000 рублей. Определением Арбитражного суда города Москвы от 25.05.2021, оставленным без изменения постановлениями Девятого арбитражного апелляционного суда от 31.08.2021 и Арбитражного суда Московского округа от 15.12.2021, произведена процессуальная замена кредитора на заявленную сумму задолженности с понижением очерёдности удовлетворения.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правопреемстве кредитора.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руководствовались статьёй 48 Арбитражного процессуального кодекса Российской Федерации, статьями 365, 382 Гражданского кодекса Российской Федерации, статьями 71, 149 Федерального Закона от 26.10.2002 № 127-ФЗ «О несостоятельности (банкротстве)», пунктами 5, 8 Обзора судебной практики, связанной с установлением в процедурах банкротства требований, контролирующих должника и аффилированных с ним лиц, утверждённого Президиумом Верховного Суда Российской Федерации 29.01.2020, исходили из наличия оснований для осуществления процессуальной замены кредитора, но ввиду установленных обстоятельств фактической аффилированности сторон, приобретения права требования к пребывающему в имущественном кризисе должнику у независимого кредитора - банка, понизили его требование в очерёдности удовлетворения, не нарушив прав заявителя и иных независимых кредиторов. Выводы судов соответствуют нормам права, оснований для переоценки этих выводов не имеется. Несогласие заявителя с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«Аэробус» Иванову Илье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