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07.06.2021, оставленным без изменения постановлением Пятого арбитражного 2 апелляционного суда от 12.08.2021, постановление управления от 09.03.2021 № 9 изменено в части назначения наказания, размер административного штрафа снижен до 150 000 рублей. Постановлением Арбитражного суда Дальневосточного округа от 01.12.2021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Частью 1 статьи 14.43 КоАП РФ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3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30.03.1999 № 52-ФЗ «О санитарно- эпидемиологическом благополучии населения», Федерального закона от 02.01.2000 № 29-ФЗ «О качестве и безопасности пищевых продуктов», Технического регламента Таможенного Союза ТР ТС 021/2011 «О безопасности пищевой продукции», Технического регламента Евразийского экономического союза «О безопасности рыбы и рыбной продукции», СанПиН 3.2.3215-14 «Профилактика паразитарных болезней на территории Российской Федерации»,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КоАП РФ, установив факты нарушения законодательства о техническом регулировании в связи с отсутствием у общества надлежащего производственного контроля за пищевым сырьем и процессами производства, создающим угрозу причинения вреда жизни и здоровью граждан.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статей 2.9, 4.1.1 КоАП РФ отсутствуют. Приведенные в жалобе доводы, аналогичны изложенным в обоснование позиции заявителя при рассмотрении дела, подробно исследованы судами и им дана соответствующая правовая оценка исходя из конкретных обстоятельств дела, связанных с производством пищевой продукции. Несогласие общества с установленными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ходатайство о проведении заседания по делу путем использования систем видеоконференц-связи подлежит отклонению.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