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15.03.2012, 06.03.2013, 26.03.2014 в адрес инспекции представлены первичные налоговые декларации по УСН за 2011 год с исчисленной к уплате суммой единого налога в размере 1 580 106 рублей, за 2012 год - 1 301 276 рублей, за 2013 год – 2 901 560 рублей. Платежи по единому налогу по УСН за 2011-2013 годы перечислены налогоплательщиком в бюджет по платежному поручению от 22.03.2012 № 23, мемориальному ордеру от 30.05.2011 № 6950UN000011754 за 2011 год; по платежным поручениям от 24.04.2012 № 31, от 25.10.2012 № 61, от 04.12.2012 № 69, от 06.12.2012 № 71, от 11.12.2012 № 78, от 12.12.2012 № 79, от 17.12.2012 № 81, от 24.12.2012 № 86, от 11.01.2013 № 9, от 18.01.2013 № 11, от 29.01.2013 № 13, от 07.02.2013 № 15, от 08.02.2013 № 18, от 15.02.2013 № 26, от 19.02.2013 № 29, от 22.02.2013 № 31, от 27.02.2013 № 33, от 27.02.2013 № 35, от 07.03.2013 № 37, от 13.03.2013 № 44, от 18.03.2013 № 48, от 21.03.2013 № 51 за 2012 год; от 21.03.2013 № 52, от 31.05.2013 № 70, от 05.06.2013 № 72, от 13.06.2013 № 80, от 21.06.2013 № 89, от 28.06.2013 № 96, от 28.06.2013 № 95, от 05.07.2013 № 968, от 15.07.2013 № 106, от 26.07.2013 № 109, от 27.08.2013 № 117, от 04.09.2013 № 119, от 09.09.2013 № 121, от 13.09.2013 № 127, от 03.10.2013 № 130, от 31.10.2013 № 141, от 24.01.2014 № 6, от 01.02.2014 № 10, от 10.02.2014 № 12, от 17.02.2014 № 16, от 03.03.2014 № 18 (зачет на сумму 162 449 рублей) за 2013 год. Инспекцией в отношении ООО «Стройбилдинг», являвшегося контрагентом, в том числе общества, проведена выездная налоговая проверка за период с 01.01.2011 по 31.12.2013, по результатам принято решение от 02.07.2015 № 16 о привлечении к ответственности за совершение налогового правонарушения. По итогам проверки налоговым органом сделан вывод о создании ООО «Стройбилдинг» группы взаимозависимых организаций, в число которых вошло общество, применяющих УСН с объектом налогообложения «доходы» и в соответствии со статьей 346.11 Налогового кодекса Российской Федерации (далее – Налоговый кодекс) освобожденных от обязанности по уплате налога на прибыль организаций и налога на добавленную стоимость (далее - НДС), а также схемы «дробления бизнеса» для получения необоснованной налоговой выгоды. В результате установленных обстоятельств, объединив доходы одиннадцати взаимозависимых организаций, в том числе общества, применявших УСН, с доходами ООО «Стройбилдинг», налоговый орган доначислил ООО «Стройбилдинг» 212 331 948 рублей НДС и 121 547 698 рублей налога на прибыль, 95 549 858 рублей 23 копейки пеней за нарушение срока уплаты данных налогов и несвоевременное перечисление налога на доходы физических лиц, а также 81 009 749 рублей штрафных санкций. Впоследствии общество 15.03.2018 скорректировало налоговые обязательства по УСН путем подачи уточненных налоговых деклараций за 2011-2013 годы с исчисленной суммой налога к уплате в размере 0 рублей по каждой декларации. Общество полагая, что им излишне уплачены в бюджет суммы единого налога, уплачиваемого в связи с применением УСН, 20.07.2018 обратилось в инспекцию с заявлением о возврате переплаты за 2011-2013 годы в общей сумме 5 782 942 рубля. Решениями инспекции от 06.08.2018 №№ 650, 651, 652, оставленными без изменения решением вышестоящего налогового органа, обществу отказано в возврате (зачете) налога в связи с пропуском трехлетнего срока, установленного пунктом 7 статьи 78 Налогового кодекса. Считая отказ налогового органа в возврате излишне уплаченного налога незаконным, общество обратилось в арбитражный суд. С учетом уточнения требований заявитель просил признать незаконным бездействие налогового органа, выразившееся в неотражении в карточке расчетов с бюджетом результатов контрольных мероприятий на основании поданных обществом уточненных налоговых деклараций за 2011-2013 годы, а также возвратить излишне уплаченный единый налог за указанные периоды в общей сумме 5 782 942 рубля, с начислением на данную сумму процентов в порядке, предусмотренном статьей 79 Налогового кодекса. Суды, руководствуясь положениями статей 21 , 23 , 32 , 54 , 78 , 79 , 81 Налогового кодекса,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правовыми позициями, сформулированными в определении Конституционного Суда Российской Федерации от 21.06.2001 № 173-О и постановлении Президиума Высшего Арбитражного Суда Российской Федерации от 25.02.2009 № 12882/08, установив наличие переплаты по единому налогу, уплачиваемому в связи с применением УСН, пришли к выводу об обоснованности заявленных требований. Судебные инстанции исходили из того, что трехлетний срок, предусмотренный статьями 78 и 79 Налогового кодекса, обществом не пропущен, поскольку общество могло узнать о возможности корректировки своих налоговых обязательств и о наличии у него переплаты по налогу только после принятия налоговым органом решения от 02.07.2015 № 16 (вступило в законную силу 15.10.2015) в отношении ООО «Стройбилдинг». При этом суды отметили, что общество 15.03.2018 представило в инспекцию уточненные налоговые декларации по налогу по УСН за 2011-2013 годы с исчисленной к уплате суммой налога в размере 0 рублей и обратилось с заявлениями о возврате сумм излишне уплаченного налога в пределах трехлетнего срока. Учитывая, что соблюдение налогоплательщиком регламентированной процедуры возврата в административном (внесудебном) порядке излишне уплаченных сумм налога не обеспечило их возврата из бюджета, суды также указали, что о нарушении своего права на возврат спорной суммы налога общество узнало после принятия инспекцией решений от 06.08.2018 №№ 650, 651, 652, вследствие чего обратилось в арбитражный суд с соответствующим заявлением 28.01.2019 (уточнение требований подано 27.03.2019) в пределах трехлетнего срока. Кроме того, суды пришли к выводу о том, что бездействие налогового органа, выразившееся в неотражении в карточке расчетов с бюджетом результатов контрольных мероприятий, проведенных на основании поданных налогоплательщиком уточненных налоговых деклараций за 2011-2013 годы, является незаконным и нарушает права и законные интересы общества. В кассационной жалобе, поданной в Верховный Суд Российской Федерации, инспекция, ссылаясь на существенное нарушение судами норм права, просит отменить судебные акты судов трех инстанций и в удовлетворении требований общества отказать.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Выражая несогласие с выводами судов трех инстанций, изложенными в оспариваемых судебных актах, налоговый орган приводит доводы о том, что решение от 02.07.2015 № 16, принятое инспекцией в отношении ООО «Стройбилдинг» и установившее схему «дробления бизнеса» с участием и общества, не может влиять на определение момента, когда общество узнало или должно было узнать об уплате налога по УСН в излишней сумме, в том числе и по той причине, что данный налог его плательщики исчисляют, декларируют и уплачивают самостоятельно. ООО «МДС», являясь элементом схемы «дробления бизнеса», уплачивая налог в рамках применения УСН за спорный период, знало, что производит его уплату в отсутствие у него такой обязанности, по сути, уплачивает налог излишне. Действия общества по уплате налога являлись имитацией исполнения своих налоговых обязательств и направлены только на минимизацию налоговой обязанности ООО «Стройбилдинг». Налоговые обязательства обществом уточнены самостоятельно, сведения о доходной части «обнулены», что свидетельствует о признании налогоплательщиком обстоятельств отсутствия реальной хозяйственной деятельности, о чем общество не могло не знать в момент неосуществления этой деятельности. Общество, будучи осведомлено о возможности корректировки своих налоговых обязательств, в пределах срока, установленного пунктом 7 статьи 78 Налогового кодекса, не приняло мер к возврату переплаты по единому налогу за 2011-2013 годы. Налоговый орган полагает, что судами в нарушение положений Налогового кодекса и пункта 1 статьи 200 Гражданского кодекса Российской Федерации, а также выводов арбитражной судебной практики, неверно определены сроки на возврат излишне уплаченного налога и определена дата – момент для исчисления срока исковой давности для обращения в суд с исковым заявлением, поскольку срок на обращение в инспекцию с заявлением о возврате сумм излишне уплаченного налога должен исчисляться не с момента вынесения решения об отказе в возврате (зачете) суммы налога, а со дня его уплаты налогоплательщиком, в момент уплаты налога по УСН общество знало о цели своих действий по уплате налога, осознавало и участвовало в незаконной схеме «дробления бизнеса». Кроме того, инспекция в жалобе ссылается на то, что вывод судов о наличии у налогового органа обязанности по возврату участникам схемы «дробления бизнеса», организованной ООО «Стройбилдинг», находящимся в процедуре банкротства, сумм излишне уплаченных налогов, нарушает охраняемый законом публичный интерес. Приведенные налоговым органом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Межрайонной инспекции Федеральной налоговой службы № 12 по Тверской области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"МДС" (подробнее) Ответчики: МИФНС №12 по Тверской области (подробнее) Иные лица: ООО "Стройбилдинг" (подробнее) Последние документы по делу: Определение от 22 августа 2022 г. по делу № А66-1193/2019 Резолютивная часть определения от 16 марта 2022 г. по делу № А66-1193/2019 Определение от 24 января 2022 г. по делу № А66-1193/2019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