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Кутейкин Максим Иванович обратился в Арбитражный суд Саратовской области с иском к обществу с ограниченной ответственностью «КИ.Т.» (далее – Общество) о признании договора купли-продажи транспортного средства от 05.08.2019 № 01-2019 (далее – договор) недействительным и применении последствий недействительности сделки – возврате транспортного средства марки Ауди Q5, идентификационный номер WAUZZZ8R6EA100039 (далее – автомобиль) в собственность Общества. Решение Арбитражного суда Саратовской области от 30.04.2021, оставленным без изменения постановлением Двенадцатого арбитражного апелляционного суда от 16.07.2021 и постановлением Арбитражного суда Поволжского округа от 19.11.2021,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проданный автомобиль являлся единственным основным производственным активом 2 Общества; его стоимость составляла 54,72% от балансовой стоимости активов; после продажи транспортного средства изменились прибыль и круг клиентов. Кутейкин М.И. ссылается на отсутствие надлежащего согласия на сделку; оспаривает вывод судов об истечении срока исковой давности.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учредителями (участниками) Общества являются Игнатьев Евгений Владимирович (номинальная стоимость доли 26 165 рублей) и Кутейкин М.И. (номинальная стоимость доли 24 165 рублей). Генеральным директором Общества с 24.06.2005 является Игнатьев Е.В. Между Обществом в лице генерального директора Игнатьева Е.В. (продавец) и Суровым А.В. (покупатель) 05.08.2019 заключен договор купли- продажи № 01-2019 спорного автомобиля по цене 580 000 рублей. В обоснование заявленных требований истец указал, что договор является недействительным, поскольку имеет признаки крупной сделки, совершенной без одобрения. В договоре указана заниженная стоимость транспортного средства, что повлекло значительные убытки. Бухгалтерскими документами не подтвержден факт отражения в бухгалтерском учете Общества, приобретенного в 2015 году, транспортного средства, а также его продажи в 2019 году; денежные средства на счет юридического лица не поступали. Указанные обстоятельства послужили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51, 53, 166, 173.1, 174, 182 Гражданского кодекса Российской Федерации (далее – Гражданский кодекс), статьей 46 Федерального закона от 08.02.1998 № 14-ФЗ «Об обществах с ограниченной ответственностью», разъяснениями, изложенными в пункте 71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9, 18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суды отказали в удовлетворении требований, признав не подтвержденным занижение стоимости автотранспортного средства в договоре купли-продажи, что реализация транспортного средства по спорному 3 договору привела к прекращению деятельности Общества, изменению ее вида либо существенному изменению масштабов, и указав на отсутствие оснований для квалификации оспариваемой сделки как крупной. Истцом не представлено доказательств наличия у Сурова А.В. осведомленности о нарушении генеральным директором Общества Игнатьева Е.В. порядка одобрения сделки при заключении спорного договора. Кроме того, руководствуясь статьями 181, 195, 199, 200 Гражданского кодекса, разъяснения, изложенные в пункте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пункт 2 Постановления № 27, суды пришли к выводу о пропуске Кутейкиным М.И. срока исковой давности по заявленным требованиям, исходя из того, что уже 16.08.2019 истцу стало известно о предположительном нарушении оспариваемой сделкой его прав, тогда как в арбитражный суд заявитель обратился только 06.10.2020.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Кутейкина Максима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