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удовлетворить. Предоставить индивидуальному предпринимателю ФИО1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"Газпромнефть-Хантос" (подробнее) Ответчики: ИП Шипицын Евгений Вячеславович (подробнее) Судьи дела: Чучунова Н.С. (судья) (подробнее) Последние документы по делу: Определение от 12 октября 2020 г. по делу № А75-13056/2019 Определение от 14 августа 2020 г. по делу № А75-13056/2019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