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Шустерман Илья Герцевич обратился в Арбитражный суд Свердловской области с иском к акционерному обществу «Строительно-монтажное управление № 3» (далее – Общество) об обращении взыскания на заложенное по договору залога недвижимости (ипотеки) от 24.12.2016 недвижимое имущество (земельный участок с расположенными на нем зданиями и сооружениями). Определением Арбитражного суда Свердловской области от 25.10.2019 производство по делу прекращено в связи с утверждением мирового соглашения. Постановлением Арбитражного суда Уральского округа от 24.11.2021 определение от 25.10.2019 отменено, дело направлено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статей 117 286, 287 Арбитражного процессуального кодекса Российской Федерации (далее – АПК РФ), суд округа вынес немотивированный судебный акт, необоснованно восстановив срок на подачу кассационной жалобы.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2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условиям утвержденного мирового соглашения стороны согласовали сумму задолженности Полищука И.С. (должник) по трем договорам займа в размере 84 225 000 рублей, в том числе 75 000 000 рублей (основной долг) и 4 500 000 рублей (проценты за пользование займом за период с июля по октябрь 2019 года включительно), кроме того, 300 000 рублей неустойки за несвоевременную оплату процентов и 4 425 000 рублей неустойки за несвоевременное исполнение требования о досрочном возврате суммы займа. По условиям мирового соглашения Общество обязалось передать в счет погашения суммы долга Полищука И.С. Шустерману И.Г. в собственность заложенное недвижимое имущество (земельный участок с расположенными на нем зданиями и сооружениями). Сторонами 25.10.2019 подписано соглашение к мировому соглашению от 24.10.2019, утвержденному определением от 25.10.2019 Арбитражного суда Свердловской области. По акту приема-передачи недвижимого имущества от 01.11.2019 на основании мирового соглашения от 24.10.2019 Общество передало, а Шустерман И.Г. принял недвижимое имущество (земельный участок с расположенными на нем зданиями и сооружениями). Переход права собственности на вышеуказанные объекты недвижимости зарегистрирован 11.02.2020. В Арбитражный суд Свердловской области 25.06.2020 поступило заявление акционерного общества «Альфа-Банк» к Обществу о признании должника несостоятельным (банкротом). Решением от 26.10.2020 Общество признано несостоятельным банкротом), в отношении должника открыто конкурсное производство сроком на 6 месяцев, конкурсным управляющим утвержден Шкарупин А.В. Конкурсным управляющим 08.10.2021 получены документы, свидетельствующие о том, что на момент утверждения мирового соглашения в рамках настоящего дела, а также на дату его исполнения ответчиком, заемные обязательства между Шустерманом И.Г. и Полищуком И.С. по одному из трех договоров займа были погашены (договор займа от 01.08.2015 года). Утверждая мировое соглашение, суд первой инстанции руководствовался статьями 138-141 АПК РФ, и исходил из того, что оно не противоречит требованиям действующего законодательства и не нарушает прав третьих лиц. Суд округа, проверив правильность применения норм материального и процессуального права, соответствие выводов об их применении установленным 3 по делу обстоятельствам и имеющимся в деле доказательствам, руководствуясь статьями 334, 352, 408, 810 Гражданского кодекса Российской Федерации,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в постановлении Пленума Высшего Арбитражного Суда Российской Федерации от 22.06.2012 № 36 «О внесении изменений и дополнений в постановление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отменил определение суда первой инстанции, указав, что суду необходимо проверить и оценить доводы конкурсного управляющего о том, что мировое соглашение заключено сторонами с противоправной целью (статья 10 Гражданского кодекса); на дату заключения мирового соглашения у должника имелись признаки несостоятельности; в результате совершения спорной сделки кредиторам Общества причинен ущерб, поскольку из конкурсной массы безвозмездно выбыло имущество рыночной стоимостью более 114 154 000 рублей; заключение мирового соглашения на условиях передачи ликвидного имущества, на которое возможно было бы обратить взыскание, совершено с целью сокрытия данного имущества, исключения его из конкурсной массы должника и недопущения обращения на него взыскания, что причинит вред имущественным правам кредиторов.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Шустермана Ильи Герцевича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