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Обращаясь в Верховный Суд Российской Федерации с кассационной жалобой, поданной в электронном виде 17.03.2022, то есть с пропуском установленного срока, предприниматель ходатайствует о восстановлении пропущенного процессуального срока, ссылаясь на невозможность подготовки и подачи жалобы по причине прекращения приема судом документов в январе-феврале 2022 года, его болезни в феврале 2022 года. Однако данные обстоятельства суд не может признать в качестве уважительных причин пропуска процессуального срока на кассационное обжалование, поскольку они документально не подтверждены. Кроме того болезнь заявителя не является безусловным основанием для восстановления пропущенного процессуального срока на кассационное обжалование, поскольку не исключает возможность подачи жалобы в установленный двухмесячный срок в электронном виде путем заполнения форм, размещенных на официальном сайте суда в сети интернет с использованием системы «Мой Арбитр». Данная форма была использована заявителем при подаче кассационной жалобы в Верховный Суд Российской Федерации. В силу части 2 статьи 9 АПК РФ лица, участвующие в деле, несут риск наступления последствий совершения или не совершения ими процессуальных действий. Поскольку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процессуальным законодательством, не приведено, ходатайство заявителя о восстановлении пропущенного процессуального срока на подачу кассационной жалобы удовлетворению не подлежит.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 При изложенных обстоятельствах жалоба подлежит возвращению без рассмотрения по существу в соответствии с пунктом 3 части 1 статьи 291.5 АПК РФ . Руководствуясь статьями 117 , 184 , 185 , 291.2 , 291.5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ФИО1 о восстановлении пропущенного процессуального срока на подачу кассационной жалобы отказать, кассационную жалобу возвратить заявителю. Судья Верховного Суда Борисова Е.Е. Российской Федерации Суд: Верховный Суд РФ (подробнее) Истцы: Краснослободское районное потребительское общество (подробнее) Ответчики: ИП Косихина Лариса Николаевна (подробнее) Иные лица: к/у Овчинников Ю.А. (подробнее) МВД по РМ (подробнее) Мордовский республиканский союз потребительских обществ (подробнее) ОССП по Краснослободскому и Ельниковскому району (подробнее) СУ СК России по РМ (подробнее) ФГБУ филиал "Федеральная кадастровая палата федеральной службы государственной регистрации,кадастра и картографии" по РМ (подробнее) Судьи дела: Борисова Е.Е.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