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06.12.2018 Кожушко Евгений Николаевич признан несостоятельным (банкротом), в отношении него введена процедура реализации имущества гражданина, финансовым управляющим утвержден Ратников Евгений Николаевич. Финансовый управляющий обратился в Арбитражный суд города Москвы с заявлением, уточненным в порядке статьи 49 Арбитражного процессуального кодекса Российской Федерации, о признании недействительными сделками договора купли-продажи от 25.12.2017, заключенного между должником и Колосовым Дмитрием Владимировичем, договора купли-продажи от 09.02.2018, заключенного между Колосовым Д.В. и Захаровой Инной Евгеньевной, а также передачу Захаровой И.Е. недвижимого имущества в уставный капитал ООО «Квартал» и применении последствий недействительности сделок. Определением Арбитражного суда города Москвы от 21.06.2021 в удовлетворении заявления отказано. Постановлением Девятого арбитражного апелляционного суда от 20.09.2021 определение суда первой инстанции оставлено без изменения. Арбитражный суд Московского округа постановлением от 27.12.2021 2 указанные судебные акты отменил и направил обособленный спор на новое рассмотрение в Арбитражный суд города Москвы. Колосов Дмитрий Владимирович обратился в Судебную коллегию по экономическим спорам Верховного Суда Российской Федерации с кассационной жалобой на постановление суда округа в порядке, предусмотренном статьями 291.1-291.3 Арбитражного процессуального кодекса Российской Федерации,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принятые судебные акты и направляя обособленный спор на новое рассмотрение в арбитражный суд первой инстанции для установления обстоятельств, имеющих значение для правильного рассмотрения спора, а также полного и всестороннего исследования и оценки представленных доказательств, с учетом доводов и возражений лиц, участвующих в деле, окружной суд действовал в пределах полномочий, предусмотренных статьями 287, 288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Заявитель не лишен возможности изложить свои доводы, приведенные в жалобе, при новом рассмотрении обособленного спора.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3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Колосову Дмитрию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