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17.12.2020 Самиев Ильдар Рафикович признан несостоятельным (банкротом), в отношении него введена процедура реструктуризации долгов, финансовым управляющим имуществом должника утвержден арбитражный управляющий Китаев Антон Владимирович. Акционерное общество Коммерческий банк «РосинтерБанк» обратилось в Арбитражный суд города Москвы с заявлением о включении в реестр требований кредиторов должника задолженности в размере 7 355 314 675 рублей 70 копеек. Определением Арбитражного суда города Москвы от 12.07.2021 в реестр требований кредиторов должника включено требование банка в размере 2 776 226 884 рублей 93 копеек основного долга и 2 421 383 534 рублей 31 копейки пени. Постановлением Девятого арбитражного апелляционного суда от 27.09.2021 определение суда первой инстанции оставлено без изменения. 2 Арбитражный суд Московского округа постановлением от 16.12.2021 указанные судебные акты отменил и направил обособленный спор на новое рассмотрение в Арбитражный суд города Москвы. Акционерное общество Коммерческий банк «РосинтерБанк»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влияющих на исчисление срока исковой давности по требованию о взыскании процентов за пользование чужими денежными средствами, исследования имеющих значение для правильного разрешения спора обстоятельств и проверки всех доводов участвующих в обособленном споре лиц относительно обоснованности заявленного кредитором требования,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возражения при новом рассмотрении обособленного спора.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Коммерческий банк «РосинтерБанк» в лице конкурсного управляющего -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