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ФИО5 обратился в Арбитражный суд города Санкт-Петербурга и Ленинградской области с заявлением о включении в реестр требований кредиторов должника требования в размере 60 000 000 рублей, основанного на договоре купли-продажи жилого дома и земельного участка от 30.08.2017. Определением Арбитражного суда города Санкт-Петербурга и Ленинградской области от 31.03.2021 в удовлетворении заявления отказано. Постановлением Тринадцатого арбитражного апелляционного суда от 16.06.2021 определение суда первой инстанции оставлено без изменения. Арбитражный суд Северо-Западного округа постановлением от 06.12.2021 указанные судебные акты отменил и направил обособленный спор на новое рассмотрение в Арбитражный суд города Санкт-Петербурга и Ленинградской области. Некрасов Максим Валериевич, Милютинская Варвара Владимировна и финансовый управляющий Кутепова Анна Александровна обратились в Судебную коллегию по экономическим спорам Верховного Суда Российской Федерации с кассационными жалобами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Заявители не лишены возможности изложить свои доводы, приведенные в жалобах, при новом рассмотрении обособленного спора.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и финансовому управляющему ФИО4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Межрайонная инспекция Федеральной налоговой службы №17 по Санкт-Петербургу (подробнее) СРО Ассоциация "Дальневосточная межрегиональная ПАУ" (подробнее) Управление Росреестра по Санкт-Петербургу (подробнее) Управление Федеральной миграционной службы по г. Санкт-Петербургу и Ленинградской области (подробнее) УФНС России по Санкт-Петербургу (подробнее) Ф/У Андреев В.П. (подробнее) ф/у Кутепова Анна Александровна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