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12.10.2020 в удовлетворении заявления отказано. Тринадцатый арбитражный апелляционный суд постановлением от 12.10.2021, отменив определение от 12.10.2020, признал договор купли-продажи от 09.02.2017, заключенный должником с Зуй Л.П., недействительным и обязал Зуй Л.П. возвратить в конкурсную массу должника 2 507 000 рублей. В кассационной жалобе Зуй Л.П. просит об отмене судебных актов апелляционного и окружного судов, ссылаясь на неправильную оценку обстоятельств заключения оспариваемого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установленные обстоятельства заключения договора купли-продажи от 09.02.2017 признал создающими условия для недействительности сделки в силу пункта 1 статьи 61.2 Федерального закона от 26.10.2002 № 127-ФЗ «О несостоятельности (банкротстве)». Требуемая переоценка обстоятельств совершения сделки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Зуй Л.П.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