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11.03.2022 подает кассационную жалобу на судебные акты по делу № А51-20451/2019 с ходатайством о восстановлении срока на обжалование. Срок на подачу кассационной жалобы заявитель считает пропущенным в связи с ожиданием получения запрошенных копий обжалуемых судебных актов и увеличением срока подготовки жалобы из-за нерабочих праздничных дней в январе 2022 г. Согласно частям 1, 2 статьи 291.2 Арбитражного процессуального кодекса Российской Федерации (далее – Кодекс) кассационная жалоба подается не позднее двух месяцев со дня вступления в силу последнего принятого по делу судебного акта и этот срок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Текст постановления Арбитражного суда Дальневосточного округа от 11.11.2021 согласно картотеке арбитражных дел сайта http://kad.arbitr.ru размещен в сети Интернет 12.11.2021 и с этой даты был доступен для ознакомления и при необходимости – подготовки кассационной жалобы. Официальное опубликование 12.11.2021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Ожидание копий судебных актов за пределами срока на кассационное обжалование и попадание в период течения срока выходных праздничных дней не создают основания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Пятого арбитражного апелляционного суда от 02.09.2021 и постановление Арбитражного суда Дальневосточного округа от 11.11.2021 по делу № А51-20451/2019 Арбитражного суда Приморского края. Возвратить ФИО1 кассационную жалобу. Судья Верховного Суда Российской Федерации Н.А. Ксенофонтова Суд: Верховный Суд РФ (подробнее) Иные лица: Инспекция Федеральной налоговой службы по Фрунзенскому району г.Владивостока (подробнее) ООО "Управляющая компания Траст"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