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«Арбитр-НН» (далее - общество) обратилось в Арбитражный суд Орловской области с исковым заявлением к государственному унитарному предприятию Орловской области «Дорожная служба» (далее - предприятие) о признании недействительными односторонних отказов от исполнения договора поставки от 22.04.2020 № 020.280893, выраженного в письме от 13.07.2020 № 1585 и договора поставки от 01.04.2020 № 2020.210161, выраженного в письме от 21.07.2020 № 1672 (с учетом уточнения исковых требований в порядке статьи 49 Арбитражного процессуального кодекса Российской Федерации и объединения дел № А48-6098/2020 и № А48-9175/2020 в одно производство). Решением Арбитражного суда Орловской области от 20.02.2021, оставленным без изменения постановлением Девятнадцатого арбитражного апелляционного суда от 31.05.2021, исковые требования удовлетворены. Общество обратилось в Арбитражный суд Орловской области с заявлением о взыскании с предприятия судебных расходов на оплату услуг представителя в размере 178 000 руб. Определением Арбитражного суда Орловской области от 08.09.2021, оставленным без изменения постановлением Девятнадцатого арбитражного апелляционного суда от 22.10.2021 и постановлением Арбитражного суда Центрального округа от 23.12.2021, с предприятия в пользу общества взыскано 96 000 руб. судебных расходов, в удовлетворении остальной части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изменить и взыскать с учреждения судебные расходы в размере 178 000 руб. Заявитель указывает на то, что суд произвольно уменьшил сумму расходов; учреждение не представило доказательств чрезмерности взыскиваемых расходов.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Удовлетворяя частично заявление общества о взыскании судебных расходов, суды руководствовались положениями статей 101 , 106 , 110 , 112 Арбитражного процессуального кодекса Российской Федерации, разъяснениями, приведенными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 Конституционного Суда Российской Федерации, изложенной в определении от 21.12.2004 № 454-О. В пункте 11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разъяснено, что в целях реализации задачи судопроизводства по справедливому публичному судебному разбирательству, обеспечения необходимого баланса процессуальных прав и обязанностей сторон суд вправе уменьшить размер судебных издержек, в том числе расходов на оплату услуг представителя, если заявленная к взысканию сумма издержек, исходя из имеющихся в деле доказательств, носит явно неразумный (чрезмерный) характер. Судами исследованы и оценены представленные обществом доказательства, подтверждающие факт несения расходов на оплату услуг представителя, в том числе договор на оказание услуг, акт передачи-приемки оказанных услуг, расходный кассовый ордер. Размер судебных расходов, подлежащих возмещению заявителю, определен судами с учетом продолжительности рассмотрения дела, характера и степени его сложности, объема оказанных представителем услуг, иных обстоятельств, указывающих на неразумность заявленных расходов.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«Арбитр-НН»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Борз Адпм (подробнее) ООО "Арбитр-НН" (подробнее) Ответчики: ГУП Орловской области "Дорожная служба" (подробнее) Иные лица: АО "АКЦИОНЕРНЫЙ БАНК "РОССИЯ" В ЛИЦЕ ОРЛОВСКОГО ФИЛИАЛА (подробнее) Борз А (подробнее) ПАО "Московский Индустриальный банк"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