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08.07.2021, оставленным без изменения постановлением Шестого арбитражного апелляционного суда от 22.10.2021 и постановлением Арбитражного суда Дальневосточного округа от 13.01.2022, взыскано 55 186 рублей 80 копеек неустойки. В кассационной жалобе порт просит об отмене судебных актов, ссылаясь на отсутствие основания для освобождения от ответственности.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осуществление доставки грузов по железнодорожным накладным № ЭГ088436, № ЭГ065587 в срок, определенный в заявке грузоотправителя, составленной в согласованном в договоре с ОАО «РЖД» порядке, поэтому, руководствуясь статьями 33, 97 Федерального закона от 10.01.2003 № 18-ФЗ «Устав железнодорожного транспорта Российской Федерации», не установили основания для применения ответственности за нарушение нормативного срока доставки грузов по указанным накладным.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«Находкинский морской рыбный порт»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