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11.03.2021, оставленным без изменения постановлениями Четвертого арбитражного апелляционного суда от 18.05.2021 и Арбитражного суда Восточно-Сибирского округа от 25.11.2021,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итогам выездной налоговой проверки общества по вопросам правильности исчисления, полноты и своевременности уплаты в бюджет налогов и сборов за период с 01.01.2016 по 31.12.2017 инспекцией принято решение от 24.03.2020 № 15-08-04 о привлечении к ответственности за совершение налогового правонарушения, в котором налоговый орган отразил выводы о неправомерном применении обществом УСН с 01.10.2016 в связи с превышением доходов налогоплательщика, ограничивающих право на применение УСН, и об умышленных действиях налогоплательщика, направленных на получение необоснованной налоговой выгоды в связи с использованием взаимозависимого лица для отнесения части дохода, подлежащего включению в состав налоговой базы, на него, установив уплату УСН за проверяемый период в размере 5 496 062 рублей. По результатам рассмотрения заявлений общества о возврате излишне уплаченного налога по УСН за 2016, 2017 годы налоговым органом приняты решения об отказе в возврате истребуемой переплаты по причине ее отсутствия. 3 Полагая, что отказ инспекции возвратить переплату по УСН в сумме 5 496 062 рублей нарушает его права и законные интересы в сфере экономической деятельности, общество обратилось в арбитражный суд. Оценив представленные доказательства по правилам главы 7 Арбитражного процессуального кодекса Российской Федерации, руководствуясь положениями подпункта 5 пункта 1 статьи 21, подпункта 5 пункта 1 статьи 32, пунктов 1, 3, 7, 8 статьи 78 Налогового кодекса Российской Федерации (далее - Налоговый кодекс), правовой позицией Конституционного Суда Российской Федерации, изложенной в определении от 21.06.2001 № 173-О, и правовой позицией Президиума Высшего Арбитражного Суда Российской Федерации, изложенной в постановлении от 25.02.2009 № 12882/08, суды не усмотрели оснований для удовлетворения заявленных требований. Судебные инстанции исходили из отсутствия доказательств возникновения у налогоплательщика спорной переплаты по УСН. При исследовании обстоятельств дела установлено, что обществу по результатам выездной проверки на основании решения доначислены налоги по общей системе налогообложения, начислены соответствующие суммы пеней и штрафа; факт наличия излишней уплаты налога по УСН за проверяемый период с 01.10.2016 по 31.12.2017 в размере 5 496 062 рублей в пункте 3 решения не указан; у налогового органа не возникло оснований по разноске в лицевом счете налогоплательщика по УСН сумм налога, а также обязанности по уведомлению налогоплательщика в порядке пункта 3 статьи 78 Налогового кодекса о факте излишней уплаты налога по УСН. Суды признали, что указанные обстоятельства не свидетельствуют о том, что решением налогового органа изменены налоговые обязательства общества по уплате УСН за проверяемые периоды. Принимая во внимание изложенное, суды пришли к выводу о том, что решение инспекции на страницах 96, 102, расчет сумм пеней по налогу на прибыль и НДС (приложение № 10 к решению), также как и представленные в материалы дела платежные поручения, подтверждающие уплату обществом налога по УСН, не могут являться основанием для вывода о наличии у налогового органа обязанности по возвращению из бюджета налога по УСН в размере 5 496 062 рублей в порядке статьи 78 Налогового кодекса, притом, что имущественные требования не заявлены обществом. Доводы налогоплательщика, приведенные в жалобе, являлись предметом рассмотрения судов, получили надлежащую правовую оценку с учетом установленных обстоятельств дела и мотивированно отклонены, не свидетельствуют о неправильном применении норм материального и 4 процессуального права, повлиявшем на исход дела или допущенной судебной ошибке.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