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«СПИН» (далее – Общество) в лице Пинчука Виктора Петровича обратилось в Арбитражный суд Псковской области с иском к Зюзько Максиму Борисовичу и Щербаковой Екатерине Андреевне о признании недействительными договоров уступки прав (цессии) от 24.10.2018 и применении последствий недействительности сделок. Делу присвоен номер А52-4536/2020. Также Общество обратилось в арбитражный суд с иском к индивидуальному предпринимателю Зюзько М.Б. о признании недействительным (ничтожным) договора уступки прав (цессии) от 24.10.2018 и применении последствий недействительности сделки. Делу присвоен номер N А52-494/2021. Определением суда от 24.02.2021 дела № А52-4536/2020 и А52-494/2021 объединены в одно производство для совместного рассмотрения; объединенному делу присвоен номер А52-4536/2020. В качестве соистцов в дело вступили Разумовская Татьяна Вениаминовна и Ребковская Эмма. К участию в деле в качестве третьих лиц, не заявляющих самостоятельных требований относительно предмета спора, привлечены Кабанов Александр Иванович, Кравченко Сусанна Борисовна, Кожемякин Игорь Дмитриевич. 2 Решением Арбитражного суда Псковской области от 20.05.2021, оставленным без изменения постановлением Четырнадцатого арбитражного апелляционного суда от 23.08.2021 и постановлением Арбитражного суда Северо- Западного округа от 13.12.2021,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процессуального права. В обоснование доводов жалобы заявитель указывает на нарушение судами положений статьи 170 Арбитражного процессуального кодекса Российской Федерации (далее – АПК РФ).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полагая, что договоры от 24.10.2018, заключенные Обществом и Щербаковой Е.А., Зюзько М.Б., являются недействительными в силу положений статей 160, 166, 167, 173.1 Гражданского кодекса Российской Федерации (далее – Гражданский кодекс), заключены с нарушением требований Федерального закона от 08.02.1998 № 14-ФЗ «Об обществах с ограниченной ответственностью» о порядке совершения крупных сделок, в отсутствие одобрения, Общество, а также Пинчук В.П., Ребковская Э., Разумовская Т.В., являясь участниками юридического лица, обратились в арбитражный суд с соответствующими требованиями. При рассмотрении спора суды установили, что в рамках дела № 2-51/2021 вступившим в законную силу решением Псковского городского суда Псковской области от 29.01.2021 Обществу отказано в иске о признании недействительным договора цессии от 24.10.2018 с Щербаковой Е.А., заключенного аналогичным образом, что и договор от 24.10.2018 с Зюзко М.Б; Суд признал указанную сделку оспоримой. Исследовав и оценив по правилам статьи 71 АПК РФ представленные доказательства, руководствуясь статьями 181, 195, 199, 200 Гражданского кодекса и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 (далее – Постановление № 43), суды отказали в удовлетворении требований по основанию истечения срока исковой давности. Признавая пропущенным срок исковой давности, судебные инстанции правомерно исходили из того, что действуя с должной степенью разумности и 3 осмотрительности, Общество должно было узнать об оспариваемых договорах не позднее 24.12.2018, когда Арбитражным судом Псковской области с извещением лиц, участвующих в деле, вынесено определение об удовлетворении заявления о процессуальном правопреемстве, тогда как с настоящими требованиями истец обратился в суд только 06.11.2020. Участники Общества в соответствии с его уставом должны были узнать о состоявшихся сделках с момента проведения годового собрания участников юридического лица по результатам 2018 года, а также в ходе подготовки к годовому собранию участников. Доводы кассационной жалобы не свидетельствуют о допущенных судами нарушениях норм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«СПИН»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