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Смоленской области от 25.08.2020 требование общества с ограниченной ответственностью «МИАЛ» (далее - общество «МИАЛ») об обязании общества с ограниченной ответственностью «Альфа-Групп» (далее - общество «Альфа-Групп») передать поклажедателю товар в соответствии с договором ответственного хранения от 29.06.2018 № 1411/ш/2016 удовлетворено частично. Двадцатый арбитражный апелляционный суд определением от 17.11.2020 перешел к рассмотрению дела по правилам, установленным для рассмотрения дела в суде первой инстанции. К участию в деле в качестве третьего лица, не заявляющего самостоятельных требований относительно предмета спора, привлечен индивидуальный предприниматель Тележенко Н.В. К производству принят встречный иск общества «Альфа-Групп» о признании договора ответственного хранения от 29.06.2018 № 1411/ш/2016 и актов от 28.12.2018 № 3, от 22.01.2019 № 4 недействительными. 2 Постановлением Двадцатого арбитражного апелляционного суда от 24.12.2020 решение суда первой инстанции отменено; первоначальный иск удовлетворен частично; в удовлетворении встречного иска отказано. Общество «МИАЛ» обратилось в арбитражный суд с заявлением об изменении порядка и способа исполнения судебного акта. Одновременно обществом «МИАЛ» заявлено ходатайство о принятии обеспечительных мер в виде наложения ареста на имущество, принадлежащее обществу «Альфа-Групп», а именно: 27 000 кг шаров из низкоуглеродистой стали марки aisi 1010 штампованных, без дальнейшей обработки, кроме удаления поверхностных дефектов (заусенцев), диаметром 7,938 мм +/- 0.025 мм, группа твердости 1 (58-62 по роквеллу), точность 1000 (G1000), содержание углерода 0.07 - 2 0.13%, марганца 0.35 - 0.6%, фосфора 0.023 - 0.04%, серы 0.021 - 0.05%, кремния 0.06 - 0.3%, упакованы в полипропиленовые мешки по 20 кг, по 50 мешков на 1 поддоне, производитель: Kwality ball company, находящееся на хранении на складе СВХ, принадлежащем ООО «АТЭК-Премьер»; наложения ареста на денежные средства, находящиеся на расчетных счетах общества «Альфа-Групп» в банках (в том числе в виде будущих поступлений), и/или иное движимое и/или недвижимое имущество ответчика в пределах цены иска в размере 2 045 500 рублей. Определением Арбитражного суда Смоленской области от 21.06.2021 ходатайство о принятии обеспечительных мер удовлетворено. Постановлением Двадцатого арбитражного апелляционного суда от 31.08.2021 определение суда первой инстанции оставлено без изменения. Арбитражный суд Центрального округа постановлением от 27.12.2021 указанные судебные акты оставил без изменения. Общество с ограниченной ответственностью «Смоленская подшипниковая компания»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3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Принимая обеспечительные меры, суды, руководствуясь положениями статей 90, 91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12.10.2006 № 55 «О применении арбитражными судами обеспечительных мер», исходили из того, что заявление подано в целях сохранения имущества, в отношении которого имеется спор, учитывая факт существования реальной угрозы невозможности или затруднительности исполнения судебного акта, испрашиваемые обеспечительные меры непосредственно связаны с предметом спора. Доводы, изложенные в кассационной жалобе, о принадлежности спорного имущества заявителю, были рассмотрены судами и мотивированно отклонены. Доводы жалобы выводы судов не опровергают,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«Смоленская подшипниковая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