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заявлениями, объединёнными в одно производство для совместного рассмотрения, о признании недействительными совершённых между должником и акционерным обществом «СМП Банк» (далее – банк) договоров о выдаче банковской гарантии № 12-02-2018/БГ от 31.05.2018, № 12-01-2019/БГ от 18.01.2019, № 12-03-2019/БГ от 13.03.2019, а также заключенных в их обеспечение сделок по передаче в залог имущества и имущественных прав; применении последствий недействительности сделок. Определением Арбитражного суда Самарской области от 26.04.2021, оставленным без изменения постановлениями Одиннадцатого арбитражного апелляционного суда от 19.07.2021 и Арбитражного суда Поволжского округа от 12.10.2021, в удовлетворении заявлений отказано.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удовлетворении заявлений.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61.2, 61.3, 61.4 Федерального закона от 26.10.2002 № 127-ФЗ «О несостоятельности (банкротстве)», пунктами 5 – 8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недействительными оспариваемых сделок, совершённых в рамках обычной хозяйственной деятельности и направленных на обеспечение банком гарантом исполнения обязательств по ранее заключенному с бенефициаром договору подряда, не повлекших внеочередного удовлетворения требований и не причинивших имущественный вред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судами не допущено. Приводимые заявителем в жалобе доводы являлись предметом изучения судов апелляционной инстанции и округа,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«Самара – Спецмонтаж» Юрченко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