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в одно производство для совместного рассмотрения, о признании недействительными договоров уступки прав требования от 20.10.2016 № 9 и от 20.10.2016 № 10, договора «О соинвестировании в строительство» от 27.01.2014 № 1/9/41, соглашения о расторжении договора соинвестирования от 20.10.2016 № 1/9/41, протокола совместного решения о погашении взаимных задолженностей от 20.10.2016 по договору № 1/9/41, договора «О соинвестировании в строительство» от 27.01.2014 № 1/9/43, соглашения о расторжении договора соинвестирования от 20.10.2016 № 1/9/43, протокола совместного решения о погашении взаимных задолженностей от 20.10.2016 по договору № 1/9/43, заключенных между должником и индивидуальным предпринимателем Ильиным Юрием Викторовичем; применении последствий недействительности сделок. Определением Арбитражного суда Самарской области от 09.06.2021, оставленным без изменения постановлениями Одиннадцатого арбитражного апелляционного суда от 07.09.2021 и Арбитражного суда Поволжского округа от 22.12.2021, в удовлетворении заявленных требований отказано.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5 –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у оспариваемых сделок (часть из которых заключена за пределами трёхлетнего периода подозрительности) пороков, выходящих за пределы дефектов подозрительных сделок; недоказанности заинтересованности сторон, неравноценности и направленности на причинение имущественного вреда кредиторам,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«Штурм» Анисимовой Алине Леонидовне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