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15.03.2022 обратился в Верховный Суд Российской Федерации с жалобой на определение судьи Верховного Суда Российской Федерации от 04.03.2022 № 307-ЭС21-27209, решение Арбитражного суда Калининградской области от 03.03.2021, постановление Тринадцатого арбитражного апелляционного суда от 08.06.2021 и постановление Арбитражного суда Северо-Западного округа от 06.10.2021 по делу № А21-1980/2020,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Министерства обороны Российской Федерации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