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20.04.2021, оставленным без изменения постановлением Девятого арбитражного апелляционного суда от 26.07.2021, общество привлечено к административной ответственности по части 2 статьи 14.43 Кодекса Российской Федерации об административных 2 правонарушениях и ему назначено наказание в виде административного штрафа в размере 150 000 рублей с конфискацией изъятой продукции. Постановлением Арбитражного суда Московского округа от 22.11.2021 указанные судебные акты оставлены без изменения. Общество просит обжалуемые судебные акты отменить, считая их незаконными и необоснованными, направить дело на новое рассмотрение в суд первой инстанции. При изучении доводов жалобы и принятых по делу судебных актов оснований для удовлетворения жалобы не установлено.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3 Оценив представленные доказательства, руководствуясь положениями Федерального закона от 27.12.2002 № 184-ФЗ «О техническом регулировании», Федерального закона от 02.01.2000 № 29-ФЗ «О качестве и безопасности пищевых продуктов», Технического регламента Таможенного Союза ТР ТС 021/2011 «О безопасности пищевой продукции», Технического регламента Таможенного Союза ТР ТС 033/2013 «О безопасности молока и молочной продукции»,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установив факты нарушения обществом законодательства о техническом регулировании при фасовке сыров для реализации в потребительскую упаковку, создавшие угрозу причинения вреда жизни и здоровью граждан. Процедура привлечения к административной ответственности не нарушена, срок давности привлечения к ответственности соблюден, основания для применения положений статьи 2.9 Кодекса Российской Федерации об административных правонарушениях отсутствуют.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исходя из конкретных обстоятельств дела, связанных с установлением изготовителем условий хранения продукции исключительно в отсутствие нарушения целостности упаковки.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