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«Научно-исследовательский институт «Масштаб» (далее – Общество) обратилось в Арбитражный суд Кировской области с иском, уточненным в порядке статьи 49 Арбитражного процессуального кодекса Российской Федерации (далее – АПК РФ), к кредитному потребительскому кооперативу «Кредитный клуб» (далее – Кооператив) о признании недействительным договора поручительства от 11.12.2019. К участию в деле в качестве третьего лица, не заявляющего самостоятельных требований относительно предмета спора, привлечено акционерное общество «Проектная инвестиционная компания Бизнес инвест» (далее – Компания). Решением Арбитражного суда Кировской области от 04.06.2021, оставленным без изменения постановлением Второго арбитражного апелляционного суда от 09.08.2021 и постановлением Арбитражного суда Волго- Вятского округа от 02.12.2021,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 деле имеются достаточные доказательства осведомленности другой стороны сделки об ограничениях. Заключение договора с нарушением ограничений, установленных в учредительных документах, само по себе является риском невыполнения обязательств поручителем, а поскольку Кооперативом принято положительное решение о выдаче займа, можно сделать вывод, что ответчик получил от третьего лица устав Общества. Таким образом, Кооператив мог и должен был знать об ограничениях полномочий генерального директора Общества, и он, в свою очередь, исходя из разумности и добросовестности, должен был провести проверку порядка одобрения сделок, так как является кредитной организацией.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Кооператив (займодавец) и Компания (заемщик) заключили договор займа от 15.11.2019 N 1-0000354. Кооперативом (займодавец) и Обществом (поручитель) в лице генерального директора Смирнова П.И., действующего на основании Устава, 11.12.2019 подписан договор поручительства к договору займа от 15.11.2019, в соответствии с которым поручитель обязался солидарно в полном объеме отвечать перед займодавцем за исполнение третьим лицом (заемщиком) своих обязательств по договору займа от 15.11.2019 (пункт 1.1 договора поручительства). В рамках дела № А28-8958/2020 Кооператив обратился в Арбитражный суд Кировской области с заявлением к Обществу и Компании о взыскании задолженности и начисленных процентов по договору займа от 15.11.2019 № 1-0000354; определением арбитражного суда от 23.07.2020 исковое заявление возвращено. Ссылаясь на то, что договор поручительства совершен без соответствующего решения совета директоров истца об одобрении, Общество 30.10.2020 направило Кооперативу претензию и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8, 9, 12, 53, 160, 166, 167, 173.1, 174, 365, 367 Гражданского кодекса Российской Федерации (далее – Гражданский кодекс), 3 положениями Федерального закона от 06.04.2011 № 63-ФЗ «Об электронной подписи» и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придя к выводу, что кредитный договор в установленном порядке не оспорен и недействительным не признан; факты совершения Обществом действий по заключению спорного договора исключительно с намерением причинить вред другому лицу, а также доказательств злоупотребления его руководителем не доказаны; сведений о том, что оспариваемая сделка совершена с заинтересованностью, в деле не имеется. Судами принято во внимание право поручителя покрыть свои имущественные потери за счет требования кредитора к основному должнику, которое переходит к поручителю на основании части 1 статьи 365 Гражданского кодекса Российской, а также необходимость добросовестного поведения сторон в хозяйственном обороте.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«Научно- исследовательский центр институт «Масштаб»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