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Вощан Максима Николаевича в Арбитражный суд Приморского края обратился конкурсный кредитор Тепляков Александр Владимирович с заявлением о признании его требования (16 078 459 рублей 28 копеек), ранее включенного в реестр требований кредиторов должника, общим обязательством должника и его бывшей супруги Мальцевой Евгении Викторовны. Определением Арбитражного суда Приморского края от 25.06.2021 в удовлетворении заявления отказано. Постановлением Пятого арбитражного апелляционного суда от 25.08.2021 определение суда первой инстанции оставлено без изменения. Арбитражный суд Дальневосточного округа постановлением от 22.11.2021 указанные судебные акты оставил без изменения. Тепляков Александр Владимирович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35, 39, 45 Семейного кодекса Российской Федерации, статьями 213.25, 213.26 Федерального закона от 26.10.2002 № 127-ФЗ «О несостоятельности (банкротстве)», учитывая правовую позицию, сформулированную в пункте 5 Обзора судебной практики Верховного Суда Российской Федерации № 1 (2016), утвержденного Президиумом Верховного Суда Российской Федерации 13.04.2016, а также учитывая отсутствие доказательств того, что заемные средства, полученные должником от Теплякова А.В., израсходованы в интересах семьи, задолженность возникла по инициативе обоих супругов, суды пришли к выводу об отсутствии оснований для признания спорного долга общим обязательством супругов.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Теплякову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