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Юрова Ольга Ивановна и конкурсный кредитор общество с ограниченной ответственностью «Глобалальянс» обратились в суд с заявлениями, объединёнными в одно производство для совместного рассмотрения, о привлечении к субсидиарной ответственности солидарно Ванеева В.Ш., Шевченко Татьяны Владимировны, Савельева Сергея Михайловича, Судакова Андрея Юрьевича, государственной корпорации развития «ВЭБ.РФ», общества с ограниченной ответственностью «ВЭБ Капитал», Орлова Дмитрия Александровича, Фетисовой Кристины Дмитриевны, Сребродольского Андрея Генриховича, Вакарчука Алексея Николаевича, Кучеры Сергея Сергеевича, Бабаскина Александра Николаевича, Мальцева Игоря Евгеньевича, Головещенко Кирилла Анатольевича, Перепелицина Александра Викторовича, Лукаша Сергея Александровича. Определением Арбитражного суда Ростовской области от 19.08.2021, оставленным без изменения постановлениями Пятнадцатого арбитражного апелляционного суда от 13.10.2021 и Арбитражного суда Северо-Кавказского округа от 24.12.2021, Ванеев В.Ш. привлечен к субсидиарной ответственности по обязательствам должника, рассмотрение заявления в части определения размера ответственности приостановлено до окончания расчётов с кредиторами. В остальной части заявленных требований отказано. 2 В кассационной жалобе, поданной в Верховный Суд Российской Федерации, заявитель просит отменить названные судебные акты и направить обособленный спор на новое рассмотрения в Арбитражный суд Ростовской области. Исходя из доводов кассационной жалобы, заявитель не согласен с обжалуемыми судебными актами судов в части удовлетворения требований к Ванееву В.Ш. Жалоба изучена в пределах изложенных в ней доводов.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в обжалуемой части, суды, руководствуясь статьями 2, 9, 10 Федерального закона от 26.10.2002 № 127-ФЗ «О несостоятельности (банкротстве)», разъяснениями, содержащимися в постановлении Пленума Высшего Арбитражного Суда Российской Федерации от 21.12.2017 № 53 «О некоторых вопросах, связанных с привлечением контролирующих должника лиц к ответственности при банкротстве», исходили из доказанности наличия оснований для привлечения к субсидиарной ответственности по обязательствам должника заявителя, своевременно не обратившегося в суд с заявлением о признании контролируемого им юридического лица банкротом, участвующего в заключении сделок по выводу ликвидного имущества во вред имущественным правам кредиторов. Выводы судов в обжалуемой части соответствуют нормам права, оснований для переоценки этих выводов не имеется. Существенных нарушений норм материального и (или) норм процессуального права, которые бы повлияли на исход судебного разбирательства,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финансовому управляющему имуществом гражданина Ванеева Вадима Шалвовича Саркисяну Арамаису Каджиковичу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