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2 части 5 статьи 291.3 Арбитражного процессуального кодекса Российской Федерации установлено, что к кассационной жалобе прилагаются в том числе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Общество обратилось в Судебную коллегию по экономическим спорам Верховного Суда Российской Федерации с кассационной жалобой, заявив ходатайство о предоставлении отсрочки уплаты государственной пошлины.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На основании пункта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 производятся по письменному ходатайству заинтересованной стороны. К ходатайству об отсрочке или рассрочке уплаты государственной пошлины должны быть приложены документы, свидетельствующие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3 000 рублей государственной пошлины подлежит удовлетворению. Руководствуясь статьями 184 , 185 ,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«Кузбасская генерирующая компания» удовлетворить. Предоставить заявителю отсрочку уплаты 3 000 рублей государственной пошлины при подаче кассационной жалобы сроком до 03.04.2020. Заявителю представить в Верховный Суд Российской Федерации платежное поручение об уплате государственной пошлины не позднее 10.04.2020. Судья Верховного Суда Российской Федерации Г.Г. Кирейкова Суд: Верховный Суд РФ (подробнее) Истцы: ООО "Кузбасская генерирующая компания" (подробнее) Ответчики: Администрация Тяжинского муниципального района Кемеровской области (подробнее) Иные лица: ООО "ТехПромЭкспертиза" (подробнее) Судьи дела: Кирейкова Г.Г. (судья) (подробнее) Последние документы по делу: Определение от 14 апреля 2020 г. по делу № А27-5971/2019 Определение от 21 февраля 2020 г. по делу № А27-5971/2019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