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признании недействительной сделки по прекращению права на нежилое помещение, расположенное по адресу: г.Тамбов, ул. Володарского, д. 19, пом. 70, кадастровый номер 68:29:0213021:1362, применении последствий недействительности сделки в виде возврата нежилого помещения в конкурсную массу должника. Определением Арбитражного суда Тамбовской области от 15.04.2021, оставленным без изменения постановлением Девятнадцатого арбитражного апелляционного суда от 06.07.2021, заявление удовлетворено. Постановлением Арбитражного суда Центрального округа от 23.11.2021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поступившего на неё дополнения таких оснований не установлено. Отменяя принятые по спору судебные акты и отказывая в удовлетворении заявления, суд округа, руководствуясь статьями 131, 153, 154, 236, 299 Гражданского кодекса Российской Федерации, пунктом 2 статьи 61.2 Федерального закона от 26.10.2002 № 127-ФЗ «О несостоятельности (банкротстве)», пунктом 50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исходил из совершения оспариваемой сделки за периодом подозрительности (в 2008 году), признания законными в ином арбитражном деле действий регистратора по прекращению права хозяйственного ведения должника на спорный объект недвижимости.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норм процессуального права, которые бы повлияли на исход судебного разбирательства,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муниципальным унитарным предприятием «Тамбовинвестсервис» Елесиной Тамаре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