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01.03.2022 (согласно отметке почтового органа на конверте) обратился в Верховный Суд Российской Федерации с жалобой на определение судьи Верховного Суда Российской Федерации от 18.01.2022 № 304-ЭС21-26467, постановление Восьмого арбитражного апелляционного суда от 26.05.2021 и постановление Арбитражного суда Западно-Сибирского округа от 20.09.2021 по делу № А46-10195/2020 Арбитражного суда Омской области, заявив при этом ходатайство о восстановлении пропущенного процессуального срока. Срок подачи кассационных жалобы,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Жалобу возвратить заявителю.Судья Верховного Суда Российской Федерации Н.С. Чучунова Суд: Верховный Суд РФ (подробнее) Истцы: Участник ООО Совместное предприятие Торговый центр "Омский" АКЦИОНЕРНОЕ ОБЩЕСТВО "ЦЕНТР" (подробнее) Иные лица: Арбитражный суд Западно-Сибирского округа (подробнее) Арбитражный судЗападно-Сибирского округа (подробнее) Омский РОСП по Омской области (подробнее) ООО "Лаборатория экспертных Исследований" (подробнее) ООО "РЕГИОНАЛЬНАЯ ЭКСПЕРТНАЯ СЛУЖБА" (подробнее) ООО "СудЭкспертиза" (подробнее) СПИ Омского РОСП Сергиенко Мария Александровна (подробнее) УФНС по Омской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