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21.07.2021 завершена процедура реализации имущества гражданина Юсупова Александра Александровича; к должнику не применено правило об освобождении от исполнения обязательств. Постановлением Одиннадцатого арбитражного апелляционного суда от 30.09.2021 определение суда первой инстанции оставлено без изменения. Арбитражный суд Поволжского округа постановлением от 13.12.2021 указанные судебные акты оставил без изменения. Юсупов Александр Александрович обратился в Судебную коллегию Верховного Суда Российской Федерации с кассационной жалобой на принятые судебные акты в части неприменения к нему правила об освобождении от дальнейшего исполнения требований,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Юсупову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