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16.06.2021, оставленным без изменения постановлениями Десятого арбитражного апелляционного суда от 16.08.2021 и Арбитражного суда Московского округа от 16.12.2021, в удовлетворении заявленных требований отказано. В кассационной жалобе общество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от 16.10.2019 серии ФС № 024289425, выданного Арбитражным судом Московской области, возбуждено исполнительное производство от 21.07.2020 № 83155/20/50033-ИП в отношении предпринимателя (должник). Судебным приставом-исполнителем вынесено постановление от 16.12.2020 об окончании исполнительного производства на основании пункта 3 части 1 статьи 46 Федерального закона от 02.10.2007 № 229-ФЗ «Об исполнительном производстве» (далее - Закон об исполнительном производстве). Полагая, что действия по окончанию исполнительного производства и вынесению постановления об окончании исполнительного производства являются незаконными, и судебным приставом-исполнителем не рассмотрено ходатайство общества о совершении ряда действий в рамках спорного исполнительного производства, заявитель обратился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198 , 200 , 201 , 329 Арбитражного процессуального кодекса Российской Федерации, Закона об исполнительном производстве, Федерального закона от 21.07.1997 № 118-ФЗ «Об органах принудительного исполнения Российской Федерации», разъяснениями, приведенными в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суды пришли к выводу об отсутствии оснований для удовлетворения заявленных требований. Судебные инстанции исходили из того, что в рамках спорного исполнительного производства судебным приставом-исполнителем осуществлялись исполнительные действия, направленные на исполнение требований исполнительного документа, совокупность которых подтверждает осуществление необходимых действий по установлению финансового состояния должника и выявлению его имущества; судебный пристав-исполнитель не допустил незаконного бездействия, ущемляющего права и законные интересы заявителя. Суды указали, что отсутствие положительного результата для взыскателя от проводимых судебным приставом-исполнителем действий не свидетельствует о бездействии судебного пристава-исполнителя. При исследовании обстоятельств дела установлено, что судебным приставом-исполнителем были направлены запросы в различные организации и ведомства Российской Федерации, в том числе в ГИБДД России, операторам связи, в банки, Росреестр, вынесены постановления о розыске счетов и наложении ареста на денежные средства должника, а также постановления об обращении взыскания на денежные средства должника, осуществлен выход по месту жительства должника. Учитывая изложенное, суды признали, что судебным приставом-исполнителем совершены действия, указанные заявителем в ходатайстве от 27.10.2020. Приведенные в кассационной жалобе доводы не свидетельствуют о неправильном применении судами норм материального и процессуального права, повлиявшем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«Деликатес Дичь»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"ДЕЛИКАТЕС ДИЧЬ" (подробнее) Ответчики: Главное Управление Федеральной Службы Судебных Приставов по Московской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