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01.02.2021, оставленным без изменения постановлением Тринадцатого арбитражного апелляционного суда от 28.06.2021 и постановлением Арбитражного суда Северо-Западного округа от 25.11.2021, в удовлетворении иска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принять по делу новый судебный акт об удовлетворении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Как следует из обжалуемых судебных актов, исковые требования общества (субподрядчик) мотивированы тем, что компания (подрядчик) не полностью исполнила обязательства по оплате работ, выполненных по договору субподряда от 07.05.2018 № 171818737547554164000000/2018/2-2039-1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пришли к выводу о фактическом выполнении субподрядчиком работ по договору в полном объеме, принятии их подрядчиком без замечаний и возникновении у последнего обязанности по оплате выполненных работ. Вместе с тем суды установили, что подрядчик направил в адрес субподрядчика заявление о зачете встречных требований от 29.06.2020 № 29/06-МОП, согласно которому требования субподрядчика за выполненные работы по договору составляют 27 601 455 руб. 92 коп., а требования подрядчика к субподрядчику за оказанные ему услуги генерального подряда по тому же договору - 50 650 145 руб. 59 коп., после проведения зачета остаток задолженности субподрядчика перед подрядчиком составляет 23 048 689 руб. 67 коп.; факт оказания подрядчиком субподрядчику услуг генерального подряда общей стоимостью 50 650 145 руб. 59 коп. подтвержден представленными в материалы дела актами оказанных генподрядных услуг. При таких обстоятельствах, указав, что действие подрядчика по составлению акта зачета направлено на установление сальдо взаимных предоставлений в рамках исполнения одного договора, а условие пункта 4.18 договора об оплате стоимости оказанных услуг путем зачета встречного однородного требования относится к порядку расчетов сторон, не является самостоятельной сделкой и не может быть квалифицировано в качестве зачета по смыслу статьи 410 Гражданского кодекса Российской Федерации, суды не усмотрели оснований для удовлетворения иска.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«Гарантстрой»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"ГарантСтрой" (подробнее) Ответчики: ООО "Геоизол" (подробнее) Иные лица: а/у Решин Сергей Викторович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