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Хабаровского края обратился финансовый управляющий имуществом должника ФИО3 с заявлением о признании недействительным договора дарения от 27.10.2016, заключенного между ФИО4 и ФИО5, и применении последствий его недействительности. К участию в обособленном споре в качестве третьих лиц, не заявляющих самостоятельных требований относительно предмета спора, привлечены бывшие финансовые управляющие имуществом должника ФИО6, ФИО7 и ФИО1 Определением Арбитражного суда Хабаровского края от 10.06.2021 в удовлетворении заявления отказано. Постановлением Шестого арбитражного апелляционного суда от 05.08.2021 определение суда первой инстанции оставлено без изменения. Арбитражный суд Дальневосточного округа постановлением от 15.11.2021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Рассмотрев заявления ФИО4 и ФИО5 о применении срока исковой давности, установив, что процедура реструктуризации долгов гражданина в отношении должника введена определением суда от 22.03.2018 (резолютивная часть), заявление о признании договора дарения недействительным подано 23.08.2020, суды сделали вывод о пропуске финансовым управляющим годичного срока на предъявление требования об оспаривании сделки, что в силу пункта 2 статьи 199 Гражданского кодекса Российской Федерации является самостоятельным основанием для отказа в удовлетворении заявления.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"Солид Банк" (подробнее) Иные лица: Арбитражный управляющий Слесарев Сергей Анатольевич (подробнее) АУ Слесарев С.А. (подробнее) а/у Хуртин В.А. (подробнее) ПАО Банк "Финансовая Корпорация Открытие" (подробнее) Ф/у Слесарев Сергей Анатольевич (подробнее) Ф/У Хуртин В.А.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