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Пушкова Александра Львовича конкурсный кредитор Тарасова Людмила Владимировна обратилась в Арбитражный суд Владимирской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займа от 01.02.2017, заключенного между должником и Теляном Ашотом Аркадьевичем, и исключении требования последнего из реестра требований кредиторов должника. Определением Арбитражного суда Владимирской области от 19.04.2021 в удовлетворении заявления отказано. Постановлением Первого арбитражного апелляционного суда от 01.07.2021 определение суда первой инстанции оставлено без изменения. Арбитражный суд Волго-Вятского округа постановлением от 16.11.2021 указанные судебные акты оставил без изменения. 2 Тарасова Людмила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170 Гражданского кодекса Российской Федерации, пунктом 2 статьи 61.2, статьей 213.25 Федерального закона от 26.10.2002 № 127-ФЗ «О несостоятельности (банкротстве)», разъяснениями, изложенными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спорной сделки недействительной. В частности, суды установили реальность заемных отношений, наличие у кредитора финансовой возможности предоставить спорную сумму должнику, неподтвержденность признаков неплатежеспособности и недостаточности имущества должника. Доводы, изложенные в кассационной жалобе, о нарушении процессуальных прав заявителя при рассмотрении обособленного спора в суде первой инстанции, несвоевременной публикации судебного акта, не объявлении перерыва в судебном заседании приводились в суде округа, были рассмотрены судом и им дана надлежащая оценка. Нарушений судами норм процессуального права, являющихся безусловным основанием для изменения или отмены судебных актов, не установлено. Доводов по существу спора в кассационной жалобе не приведено.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Тарасовой Людмиле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