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 - Алания от 18.06.2021, оставленным без изменения постановлением Шестнадцатого арбитражного апелляционного суда от 30.09.2021, в иске отказано. Постановлением Арбитражного суда Северо-Кавказского округа от 15.12.2021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6,12,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правомерным решения заказчика об одностороннем отказе от исполнения контракта, в отсутствие доказательств поставки предусмотренного контрактом товара с надлежащими качественными характеристиками, и в отсутствие согласия заказчика изменить условия контракта в части поставки иного товара. Доводы жалобы были предметом исследования судов и получили исчерпывающую правовую оценку в обжалуемых судебных актах, с учетом самостоятельности определения заказчиком соответствия критерию улучшенности товара, и в отсутствие доказательств его эквивалентности. Указанные выводы судов в жалобе не опровергнуты. Доводы жалобы направлены на переоценку доказательств и установление иных фактических обстоятельств дела, в связи с чем не могут служить основанием для передачи жалобы на рассмотрение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"ПОЛИГОН-ТЕНДЕР" (подробнее) Ответчики: ФКУ "Центр хозяйственного и сервисного обеспечения МВД по РСО-Алания"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