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«Банк Интеза» обратилось в Арбитражный суд Свердловской области с заявлением, уточненным в порядке статьи 49 Арбитражного процессуального кодекса Российской Федерации, о признании ФИО1 несостоятельным (банкротом), введении в отношении должника процедуры реализации имущества гражданина; включении требования в состав третьей очереди реестра требований кредиторов в размере 4 104 399 рублей 61 копейки основного долга. Определением Арбитражного суда Свердловской области от 06.07.2021 требование банка признано необоснованным и производство по делу прекращено. Постановлением Семнадцатого арбитражного апелляционного суда от 27.09.2021 определение суда первой инстанции оставлено без изменения. Арбитражный суд Уральского округа постановлением от 17.12.2021 указанные судебные акты оставил без изменения. Акционерное общество «Банк Интеза»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исходили из пропуска банком срока предъявления исполнительного листа к исполнению, отсутствия заявлений иных кредиторов о признании должника несостоятельным (банкротом), наличия у должника денежных средств в достаточном размере для погашения задолженности, что свидетельствует о его платежеспособности, недоказанности наличия признаков злоупотребления правом в действиях должника. Доводы жалобы выводы судов не опровергают, не свидетельствуют о неправильном применении судами норм материального 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Интеза»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Интеза (подробнее) ОСП ГЛАВНОЕ УПРАВЛЕНИЕ ФЕДЕРАЛЬНОЙ СЛУЖБЫ СУДЕБНЫХ ПРИСТАВОВ ПО СВЕРДЛОВСКОЙ ОБЛАСТИ (подробнее) Иные лица: АНО АССОЦИАЦИЯ МОСКОВСКАЯ САМОРЕГУЛИРУЕМАЯ ОРГАНИЗАЦИЯ ПРОФЕССИОНАЛЬНЫХ АРБИТРАЖНЫХ УПРАВЛЯЮЩИХ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