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22.04.2021 удовлетворено заявление финансового управляющего о признании недействительным договора купли-продажи автомобиля от 04.12.2019, заключенного должником и Бакиной М.М., и применении последствий недействительности сделки. Морозов С.В. подал в апелляционный суд жалобу на указанное определение. Определением Восьмого арбитражного апелляционного суда от 20.09.2021 производство по апелляционной жалобе Морозова С.В. прекращено на основании пункта 1 части 1 статьи 150 Арбитражного процессуального кодекса Российской Федерации. Постановлением Арбитражного суда Западно-Сибирского округа от 11.11.2021 определение апелляционного суда оставлено без изменения. В кассационной жалобе Морозов С.В. просит отменить судебные акты о прекращении производства по жалобе как незаконные. Согласно части 1 статьи 291.11 Кодекса основаниями для отмены или изменения Судебной коллегией Верховного Суда Российской Федерации 2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и окружной суды, руководствуясь критериями, статей 34, 35 Федерального закона от 26.10.2002 № 127-ФЗ «О несостоятельности (банкротстве)», пункта 15 постановления Пленума Высшего арбитражного Суда Российской Федерации от 12.06.2012 № 35 «О некоторых вопросах, связанных с рассмотрением дел о банкротстве» для признания лиц участниками дела об банкротстве, обособленного спора в деле о банкротстве, арбитражного процесса по делу о банкротстве, установили, что заявитель не соответствует таковым. Наличие иного интереса в результате рассмотрения дела не предоставляет права на обжалование судебного акта.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