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Григорян Гюлчоры Георгиевны в Арбитражный суд Ставропольского края обратилось публичное акционерное обществ банк «Финансовая корпорация Открытие» с заявлением, уточненным в порядке статьи 49 Арбитражного процессуального кодекса Российской Федерации, о признании установленным и включении в реестр требований кредиторов должника требования в размере 211 879 865 рублей 80 копеек, из которых 160 889 333 рубля 33 копейки основной долг, 15 073 275 рублей 62 копейки просроченные проценты, 35 917 256 рублей 85 копеек проценты за просроченный кредит за период с 28.03.2013, в том числе требование в сумме 202 394 792 рублей как обеспеченное залогом недвижимого имущества должника (земельных участков). Определением Арбитражного суда Ставропольского края от 24.12.2020 в удовлетворении заявления отказано. Постановлением Шестнадцатого арбитражного апелляционного суда от 14.09.2021 определение суда первой инстанции отменено; требование банка признано обоснованным и включено в третью очередь реестра требований 2 кредиторов должника в части 205 103 795 рублей 27 копеек, в том числе 155 056 000 рублей основной долг, 14 749 990 рублей 46 копеек задолженность по процентам, 35 297 804 рубля 81 копейка задолженность по процентам за просроченный кредит, из которых 196 222 767 рублей 87 копеек как обеспеченных залогом имущества должника. Арбитражный суд Северо-Кавказского округа постановлением от 29.12.2021 постановление суда апелляционной инстанции отменил в части установления поручительства должника по обязательствам перед банком на сумму 205 103 795 рублей 27 копеек и в указанной части в удовлетворении заявления отказал; в остальной части постановление суда апелляционной инстанции оставил без изменения. Финансовый управляющий имуществом должника Блохин Вячеслав Иванович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установления требований обеспеченных залогом,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установлении залогового статуса требований, включенных в реестр требований кредиторов, суд апелляционной инстанции руководствовался положениями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пункте 18 Обзора судебной практики Верховного Суда Российской Федерации № 1 (2017) 3 (утвержден Президиумом Верховного Суда Российской Федерации 16.02.2017), исходил из установленных фактических обстоятельств спора, принял во внимание выводы Минераловодского городского суда Ставропольского края в части определения размера задолженности, которая обеспечена залогом имущества, заключение эксперта, которым установлена рыночная стоимость земельных участков, проанализировал погашения, произведенные в ходе процедур банкротства солидарных с Григорян Г.Г. должников, и пришел к выводу, что общая сумма требований, обеспеченных залогом имущества должника, составляет 196 222 767 рублей 87 копеек.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апелляционного суда в указанной части установленным фактическим обстоятельствам и имеющимся в деле доказательствам.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Блохину Вячеславу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