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Гришаевой Людмилы Петровны должник обратилась в Арбитражный суд Свердловской области с заявлением о разрешении разногласий, возникших между должником и финансовым управляющим Морозовым Алексеем Николаевичем, путем отмены торгов, назначенных на 25.03.2021; с корректированием данных по фактическим требованиям кредиторов, входящих в реестр требований кредиторов должника; признания документации торгов, объявленных на 25.03.2021, не соответствующей судебным актам Арбитражного суда Свердловской области. Определением Арбитражного суда Свердловской области от 18.05.2021 в удовлетворении заявления отказано. Постановлением Семнадцатого арбитражного апелляционного суда от 02.08.2021 определение суда первой инстанции оставлено без изменения. Арбитражный суд Уральского округа постановлением от 28.10.2021 указанные судебные акты оставил без изменения. 2 Гришаева Людмила Петровна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статьи 60 Федерального закона от 26.10.2002 № 127-ФЗ «О несостоятельности (банкротстве)» и исходили из того, что залоговым кредитором – банком утверждено Положение о порядке, сроках и условиях проведения торгов по продаже имущества должника, являющегося предметом залога: в составе лота № 1 реализуется двухкомнатная квартира с начальной продажной ценой 3 916 800 рублей (без НДС); сообщение о проведение торгов размещено на сайте Единого федерального реестра сведений о банкротстве 04.02.2021 за № 6130500; торги назначены на 25.03.2021; условия положения о торгах соответствуют судебным актам; вопрос о наличии или отсутствии обременения в виде залога недвижимого имущества, принадлежащего должнику, был предметом неоднократного рассмотрения по делу, и установлено, что спорная квартира находится в залоге у банка, последний имеет статус залогового кредитора, в связи с чем указанная квартира подлежит реализации в рамках дела о банкротстве должника.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неверном толковании заявителем норм материального права.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Гришаевой Людмиле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