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жилья «Парус» (далее – Товарищество) обратилось в Арбитражный суд Московской области с заявлением к администрации городского округа Электросталь, Управлению городского жилищного и коммунального хозяйства Администрации городского округа Электросталь Московской области, муниципальному бюджетному учреждению «Электростальская коммунальная компания» (далее – Учреждение) о признании незаконными действий по назначению открытого конкурса по отбору управляющей организации для управления многоквартирным домом (далее – МКД), расположенным по адресу: Московская обл., г. Электросталь, ул. Жулябина, д. 27, секции (подъезды) 1-2, объявленного на основании извещения о проведении торгов от 30.03.2020 № 300320/26865785/01; признании недействительными результатов конкурса и договора управления МКД между Учреждением и собственниками помещений в секциях (подъездах) 1 и 2 МКД. Решением Арбитражного суда Московской области от 11.03.2021, оставленным без изменения постановлением Десятого арбитражного апелляционного суда 15.07.2021 и постановлением Арбитражного суда Московского округа от 15.11.2021, в удовлетворении требований отказано. 2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жильцами секций (подъездов) 1 и 2 было реализовано право на выбор способа управления имуществом, в связи с чем отсутствовали основания для проведения торгов.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постановлением главы города Электросталь Московской области от 26.12.2000 № 1349/23 утвержден акт Государственной приемочной комиссии о приемке в эксплуатацию законченного строительством Молодежно-жилищным кооперативом МКД секции (подъезды) 1, 2 по адресу: Московская обл., г. Электросталь, ул. Жулябина, д. 27. В дальнейшем Молодежно-жилищный кооператив преобразован в Товарищество, который оформил право общей долевой собственности на земельный участок под домом (кадастровый номер 50:46:0010601:4) и право собственности на общее имущество дома (кадастровый номер 50:46:0010601:104). После ввода жилого дома в эксплуатацию к нему пристроен 9-этажный жилой дом (секции 3, 4, 5). Осуществив приемку секций (подъездов) 3-5, жильцами была определена организация по эксплуатации дома. В сети Интернет 30.03.2020 опубликовано извещение № 300320/26865785/01, согласно которому объявлено о проведении открытого конкурса на право заключения договора управления спорным МКД (секции 1, 2, 3, 4, 5). В соответствии с протоколом рассмотрения заявок от 06.05.2020 победителем торгов признано Учреждение. Полагая проведенный открытый конкурс незаконным, Товарищество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448, 449 Гражданского кодекса Российской Федерации, статьей 161 Жилищного кодекса Российской Федерации,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3 от 06.02.2006 № 75, суды отказали в удовлетворении требований, придя к выводу о правомерности проведения конкурса, установив, что секции (подъезды) 1-5 входят в единый дом, который не может обслуживаться двумя управляющими организациями (секции 1, 2 Товариществом, а секции 3-5 специализированной компанией).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товарищества собственников жилья «Парус»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