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Радужный</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304-ЭС22-77 ОПРЕДЕЛЕНИ Е г. Москва 09 марта 2022 г. Судья Верховного Суда Российской Федерации Антонова М.К., изучив кассационную жалобу Управления Федеральной антимонопольной службы по Ханты-Мансийскому автономному округу – Югре (далее – управление, антимонопольный орган) на постановление Восьмого арбитражного апелляционного суда от 29.07.2021 и постановление Арбитражного суда Западно-Сибирского округа от 24.11.2021 по делу № А75-1524/2021 Арбитражного суда Ханты-Мансийского автономного округа – Югры по заявлению индивидуального предпринимателя Ганжа Виталия Викторовича (далее - предприниматель) о признании незаконным решения антимонопольного органа от 21.01.2021 № РНП-086/06/104-85/2021, при участии в качестве заинтересованного лица – казенного учреждения «Дирекция единого заказчика по городскому хозяйству» муниципального образования Ханты-Мансийского автономного округа - Югры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06.04.2021 в удовлетворении заявления отказано. Постановлением Восьмого арбитражного апелляционного суда от 29.07.2021 решение суда первой инстанции отменено, заявленное требование удовлетворено. Арбитражный суд Западно-Сибирского округа постановлением от 24.11.2021 постановление суда апелляционной инстанции оставил без изменения. 2 В кассационной жалобе, поданной в Верховный Суд Российской Федерации, управление, ссылаясь на существенное нарушение судами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об одностороннем отказе от исполнения государственного контракта, заключенного с предпринимателем (подрядчик) на устройство новогоднего освещения. Указанные обстоятельства послужили основанием для обращения заказчика в антимонопольный орган с заявлением о включении сведений о предпринимателе в реестр недобросовестных поставщиков. По результатам рассмотрения представленных сведений управлением вынесено оспариваемое решение, которым сведения в отношении предпринимателя включены в реестр недобросовестных поставщиков. Отказывая в удовлетворении заявления предпринимателя, суд первой инстанции, исходил из наличия у антимонопольного органа правовых оснований для вынесения оспариваемого решения; соответствия решения требованиям действующего законодательства. Суд указал, что подрядчик в установленные сроки не осуществил выполнение работ и не сдал их результат заказчику, на получение которого рассчитывал заказчик при заключении контракта, не проявил той степени заботливости и осмотрительности, какая от него требовалась по характеру обязательств, в связи с чем признал наличие оснований для принятия заказчиком решения об одностороннем отказе от исполнения контракта.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Гражданского кодекса Российской Федерации,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3 (подрядчиков, исполнителей), утвержденными постановлением Правительства Российской Федерации от 25.11.2013 № 1062, пришел к выводу об отсутствии достаточных оснований для вынесения оспариваемого решения. Апелляционный суд исходил из недоказанности недобросовестного поведения со стороны предпринимателя. При исследовании обстоятельств дела установлено несвоевременное исполнение заказчиком обязанности по информированию предпринимателя о местах монтажа гирлянд типа белт-лайт; совершение предпринимателем действий, направленных на исполнение условий контракта; намерение предпринимателя закончить монтаж гирлянд полностью, несмотря на отказ заказчика от исполнения контракта. Суд округа поддержал данные выводы суда апелляционной инстанции. Доводы управления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Ханты-Мансийскому автономному округу –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