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2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Иваненко Ю.Г. по причине болезни кассационную жалобу следует передать другому судье.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Иваненко Ю.Г. на судью Першутова А.Г. по кассационному производству № 305-ЭС22-199. И.о. председателя 3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