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16.11.2020 Жуйков Владимир Васильевич признан несостоятельным (банкротом) после его смерти, в отношении него введена процедура реализации имущества гражданина, финансовым управляющим должника утвержден Сабиров Ильназ Фаязович. Панин Владислав Валерьевич обратился в Арбитражный суд Республики Татарстан суд с заявлением, уточненным в порядке статьи 49 Арбитражного процессуального кодекса Российской Федерации, о включении требования в размере 5 250 000 рублей основного долга, 7 670 833 рублей процентов за пользование денежными средствами, 1 381 363 рублей 88 копеек процентов за несвоевременный возврат денежных средств по договорам займа от 22.07.2015 и от 15.10.2015 в реестр требований кредиторов должника. Определением Арбитражного суда Республики Татарстан от 01.06.2021 (с учетом определения от 01.06.2021 об исправлении арифметической ошибки) 2 заявление удовлетворено частично, признано обоснованным и включено в третью очередь реестра требований кредиторов должника требование в размере 8 415 683 рублей 58 копеек; в удовлетворении заявления в остальной части отказано. Постановлением Одиннадцатого арбитражного апелляционного суда от 05.08.2021 определение суда первой инстанции изменено; требование Панина В.В. включено в третью очередь реестра требований кредиторов должника в размере 8 231 524 рублей 83 копеек; в остальной части определение суда первой инстанции оставлено без изменения. Арбитражный суд Поволжского округа постановлением от 11.11.2021 указанные судебные акты оставил без изменения. Финансовый управляющий Сабиров Ильназ Фаязович и Конина Юлия Николаевна обратились в Судебную коллегию Верховного Суда Российской Федерации с кассационными жалобами на принятые судебные акты в части удовлетворения заявления кредитора,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спор, суды, оценив представленные в материалы обособленного спора доказательства, руководствуясь положениями статьи 69 Арбитражного процессуального кодекса Российской Федерации, положениями статей 196, 199, 200, 309, 310, 395, 807, 809 Гражданского кодекса Российской Федерации, статьями 16, 71, 100, 138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основание возникновения задолженности, подтвержденной вступившим в законную силу судебным актом суда общей юрисдикции, отсутствие доказательств возврата 3 суммы займа, признали заявленное требование обоснованным и подлежащим включению в реестр требований кредиторов должника третьей очереди в части, применив срок исковой давности к требованию, основанному на расписке от 22.07.2015. При этом суды установили наличие у кредитора финансовой возможности предоставить должнику спорную сумму займа, отсутствие в действиях кредитора неразумного поведения, а также принятие кредитором мер для взыскания задолженности. Суд апелляционной инстанции, изменяя определение суда первой инстанции в части взыскания процентов за пользование чужими денежными средствами, исключил из периода начисления процентов время принятия наследства должника, в остальной части согласился с выводами суда первой инстанции. Суд округа поддержал выводы судов первой и апелляционной инстанций. Доводы, изложенные в кассационных жалобах, об отсутствии у кредитора финансовой возможности предоставить заем должнику приводились при рассмотрении спора в судах, были рассмотрены судами и получили надлежащую оценку. Несогласие заявителей кассационных жалоб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Жуйкова Владимира Васильевича - Сабирову Ильназу Фаязовичу и Кониной Юлии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