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Еврейской автономной области от 14.07.2021, оставленным без изменения постановлением Шестого арбитражного апелляционного суда от 23.09.2021, предприниматель привлечен к административной ответственности, предусмотренной частью 2 статьи 14.171 Кодекса Российской Федерации об административных правонарушениях и ему назначено наказание в виде административного штрафа в размере 100 000 рублей, изъятая алкогольная продукция направлена на уничтожение. Постановлением Арбитражного суда Дальневосточного округа от 08.12.2021 указанные судебные акты оставлены без изменения. Предприниматель просит обжалуемые судебные акты отменить, считая их принятыми с существенным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рассмотрении доводов жалобы и принятых по делу судебных актов таких оснований не установлено. Частью 2 статьи 14.171 Кодекса Российской Федерации об административных правонарушениях предусмотрена ответственность за незаконную розничную продажу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29.12.2006 №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деяния.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предпринимателя состава административного правонарушения, ответственность за совершение которого предусмотрена частью 2 статьи 14.171 Кодекса Российской Федерации об административных правонарушениях, установив факт торговли алкогольной продукцией в кафе предпринимателя. При этом суды признали наличие вины предпринимателя, который должен был знать о существовании обязанностей и ограничений, следующих из законодательства о государственном регулировании производства и оборота алкогольной продукции и спиртосодержащей продукции, и обеспечить их выполнение.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Заявление об истребовании доказательств подлежит оставлению без рассмотрения, поскольку сбор доказательств, их исследование и оценка на стадии кассационного производства не допускаются в силу ограничений, установленных арбитражным процессуальным законодательством для кассационной инстанции. При этом заявление об истребовании этих же доказательств рассмотрено и отклонено судом апелляционной инстанции, поскольку предпринимателем не обоснована необходимость в истребовании данных сведений, а также не указано, какие обстоятельства, имеющие значение для дела, могут быть установлены этими сведениями. Указанные выводы суда апелляционной инстанции в жалобе не опровергнуты.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Межмуниципальный отдел МВД РФ "Биробиджанский" (подробнее) МОМВД России "Биробиджанский" (подробнее) Судьи дела: Першутов А.Г.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