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Иванова Сергея Юрьевича рассмотрены объединенные в одно производство заявление Ивановой Натальи Олеговны о включении в реестр требований кредиторов должника задолженности в размере 2 233 191 рубля 31 копейки, основанной на заключенном с должником нотариально удостоверенном Соглашении об уплате алиментов от 06.06.2013, и заявление финансового управляющего имуществом должника Незванова Игоря Викторовича о признании недействительным Соглашения об уплате алиментов от 06.06.2013 и применении последствий недействительности сделки в виде отказа во включении в реестр требований кредиторов должника. Определением Арбитражного суда Новосибирской области от 12.05.2021 Соглашение об уплате алиментов от 06.06.2013 признано недействительным, в удовлетворении заявления Ивановой Н.О. о включении задолженности в реестр требований кредиторов должника отказано. Постановлением Седьмого арбитражного апелляционного суда от 27.07.2021 определение суда первой инстанции оставлено без изменения. 2 Арбитражный суд Западно-Сибирского округа постановлением от 01.11.2021 указанные судебные акты отменил и направил обособленный спор на новое рассмотрение в Арбитражный суд Новосибирской области. Финансовый управляющий имуществом должника Незванов Игорь Викторович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Заявитель не лишен возможности изложить свои возражения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Незванову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