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финансовый управляющий ФИО2 обратился в Арбитражный суд города Санкт-Петербурга и Ленинградской области с заявлением, уточненным в порядке статьи 49 Арбитражного процессуального кодекса Российской Федерации, о признании недействительным договора купли-продажи квартиры, находящейся по адресу: Санкт-Петербург, бул. Новаторов, д. 60, лит. А, кв. 67, и применении последствий признания сделки недействительной в виде взыскания с покупателя квартиры ФИО3 в пользу должника 3 680 000 руб. рыночной стоимости квартиры. Судом к участию в деле привлечены Управление Федеральной службы государственной регистрации, кадастра и картографии по Санкт-Петербургу и ФИО4. Определением Арбитражного суда города Санкт-Петербурга и Ленинградской области от 11.02.2020 в удовлетворении заявления отказано. Постановлением Тринадцатого арбитражного апелляционного суда от 25.12.2020 определение суда первой инстанции оставлено без изменения. Арбитражный суд Северо-Западного округа постановлением от 05.04.2021 указанные судебные акты оставил без изменения. Финансовый управляющий ФИО2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Отказывая в удовлетворении заявления финансового управляющего, суды оценили представленные доказательства по правилам статьи 71 Арбитражного процессуального кодекса Российской Федерации, руководствовались положениями статьи 61.2 Федерального закона от 26.10.2002 № 127-ФЗ «О несостоятельности (банкротстве)» и исходили из недоказанности обстоятельств, свидетельствующих о совершении спорной сделки при неравноценном встречном исполнении обязательства.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ФИО1 -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а/у Мамзиков Вадим Иванович (подробнее) ОБЩЕСТВО С ОГРАНИЧЕННОЙ ОТВЕТСТВЕННОСТЬЮ "АКТИВБИЗНЕСКОНСАЛТ" (подробнее) ООО "СЕТЕВАЯ ИНТЕГРАЦИЯ" (подробнее) ПАО "Банк "Санкт-Петербург" (подробнее) ПАО "БАНК УРАЛСИБ" (подробнее) ПАО "МТС-Банк" (подробнее) Управление Федеральной службы гос. регистрации, кадастра и картографии по Санкт-Петербургу (подробнее) ф/у Баринов Сергей Леонидович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