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арбитражные управляющие Румянцев Евгений Владимирович и Перетятько Кирилл Валерьевич обратились в суд с заявлениями, объединёнными в одно производство для совместного рассмотрения, в котором просили взыскать с должника 141 675 рублей 52 копейки и 160 128 рублей 76 копеек, составляющих вознаграждение временных управляющих и расходы на проведение процедуры наблюдения. Определением Арбитражного суда Иркутской области от 14.05.2021, оставленным без изменения постановлениями Четвёртого арбитражного апелляционного суда от 02.08.2021 и Арбитражного суда Восточно-Сибирского округа от 11.11.2021, заявление удовлетворено частично. С должника в пользу Румянцева Е.В. взыскано 41 583 рубля 02 копейки вознаграждения и расходов на проведение процедуры наблюдения, в пользу Перетятько К.В. с должника взыскано 157 128 рублей 48 копеек вознаграждения и расходов на проведение процедуры наблюдения. В удовлетворении остальной части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20.6, 20.7, 59, 64, 66, 67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применительно к установленным обстоятельствам периода исполнения временными управляющими своих обязанностей, достигнутых ими результатов в процедуре наблюдения, объёма выполненных мероприятий и фактически понесённых расходов, оценки действий названных антикризисных менеджеров на соответствие требованиям закона и направленности на защиту интересов кредиторов, удовлетворили заявления в части.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Герасимчик Елене Степановне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