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21.07.2021, оставленным без изменения постановлением Седьмого арбитражного 2 апелляционного суда от 28.09.2021, в удовлетворении заявленных требований отказано. Постановлением Арбитражного суда Западно-Сибирского округа от 15.12.2021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9.21 Кодекса Российской Федерации об административных правонарушениях установлена административная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3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Повторное совершение юридическим лицом правонарушения, предусмотренного частью 1 названной статьи, влечет наложение на него административного штрафа в размере от 600 000 рублей до 1 000 000 рублей (часть 2 статьи 9.21 Кодекса Российской Федерации об административных правонарушениях). Оценив представленные доказательства, руководствуясь положениями Правил подключения (технологического присоединения) объектов капитального строительства к сетям газораспределения, утвержденными постановлением Правительства от 30.12.2013 № 1314, суды пришли к выводу о наличии в действиях ООО «Газпром газораспределение Барнаул» состава правонарушения, предусмотренного частью 2 статьи 9.21 Кодекса Российской Федерации об административных правонарушениях, признав доказанным повторное нарушение установленного порядка технологического присоединения объектов капитального строительства к сетям газораспределения.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ООО «Газпром газораспределение Барнаул» предприняло все зависящие от него меры к выполнению требований действующего законодательства, либо о том, что невозможность принятия этих мер вызвана чрезвычайными или иными непреодолимыми обстоятельствами, в материалы дела не представлены и судами таких обстоятельств не установлено. Доводы жалобы повторяют позицию общества по делу, являлись предметом рассмотрения судов и получили исчерпывающую правовую оценку. 4 При этом отмена судебных актов и признание оспариваемого постановления административного органа о привлечении к административной ответственности ООО «Газпром газораспределение Барнаул» незаконным и его отмена не приведет к восстановлению прав заявителя как потерпевшего в связи с истечением срока давности привлечения к административной ответственности. При таких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